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eastAsia="it-IT"/>
        </w:rPr>
        <w:id w:val="-732852787"/>
        <w:docPartObj>
          <w:docPartGallery w:val="Cover Pages"/>
          <w:docPartUnique/>
        </w:docPartObj>
      </w:sdtPr>
      <w:sdtEndPr>
        <w:rPr>
          <w:rFonts w:eastAsiaTheme="minorHAnsi" w:cstheme="minorBidi"/>
          <w:sz w:val="24"/>
          <w:szCs w:val="24"/>
          <w:lang w:eastAsia="en-US"/>
        </w:rPr>
      </w:sdtEndPr>
      <w:sdtContent>
        <w:p w:rsidR="00246418" w:rsidRPr="00A426A9" w:rsidRDefault="00246418" w:rsidP="00246418">
          <w:pPr>
            <w:spacing w:before="120"/>
            <w:jc w:val="center"/>
          </w:pPr>
          <w:r w:rsidRPr="00A426A9">
            <w:rPr>
              <w:noProof/>
              <w:lang w:eastAsia="it-IT"/>
            </w:rPr>
            <w:drawing>
              <wp:inline distT="0" distB="0" distL="0" distR="0" wp14:anchorId="67C29F93" wp14:editId="3070A6A4">
                <wp:extent cx="3108703" cy="1334914"/>
                <wp:effectExtent l="19050" t="0" r="0" b="0"/>
                <wp:docPr id="3" name="Immagine 0" descr="logo ministe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o.bmp"/>
                        <pic:cNvPicPr/>
                      </pic:nvPicPr>
                      <pic:blipFill>
                        <a:blip r:embed="rId9" cstate="print"/>
                        <a:stretch>
                          <a:fillRect/>
                        </a:stretch>
                      </pic:blipFill>
                      <pic:spPr>
                        <a:xfrm>
                          <a:off x="0" y="0"/>
                          <a:ext cx="3108703" cy="1334914"/>
                        </a:xfrm>
                        <a:prstGeom prst="rect">
                          <a:avLst/>
                        </a:prstGeom>
                      </pic:spPr>
                    </pic:pic>
                  </a:graphicData>
                </a:graphic>
              </wp:inline>
            </w:drawing>
          </w:r>
        </w:p>
        <w:p w:rsidR="004220E1" w:rsidRDefault="004220E1" w:rsidP="004220E1">
          <w:pPr>
            <w:spacing w:before="120"/>
            <w:jc w:val="center"/>
          </w:pPr>
        </w:p>
        <w:p w:rsidR="003D2817" w:rsidRDefault="003D2817" w:rsidP="004220E1">
          <w:pPr>
            <w:spacing w:before="120"/>
            <w:jc w:val="center"/>
            <w:rPr>
              <w:rFonts w:cstheme="minorHAnsi"/>
              <w:color w:val="2F2C2C"/>
              <w:sz w:val="28"/>
              <w:szCs w:val="28"/>
              <w:shd w:val="clear" w:color="auto" w:fill="FFFFFF"/>
            </w:rPr>
          </w:pPr>
          <w:r>
            <w:rPr>
              <w:rFonts w:cstheme="minorHAnsi"/>
              <w:color w:val="2F2C2C"/>
              <w:sz w:val="28"/>
              <w:szCs w:val="28"/>
              <w:shd w:val="clear" w:color="auto" w:fill="FFFFFF"/>
            </w:rPr>
            <w:t>Decr</w:t>
          </w:r>
          <w:r w:rsidR="00A422F4">
            <w:rPr>
              <w:rFonts w:cstheme="minorHAnsi"/>
              <w:color w:val="2F2C2C"/>
              <w:sz w:val="28"/>
              <w:szCs w:val="28"/>
              <w:shd w:val="clear" w:color="auto" w:fill="FFFFFF"/>
            </w:rPr>
            <w:t xml:space="preserve">eto </w:t>
          </w:r>
          <w:r w:rsidR="00A82488">
            <w:rPr>
              <w:rFonts w:cstheme="minorHAnsi"/>
              <w:color w:val="2F2C2C"/>
              <w:sz w:val="28"/>
              <w:szCs w:val="28"/>
              <w:shd w:val="clear" w:color="auto" w:fill="FFFFFF"/>
            </w:rPr>
            <w:t>15 settembre 2014</w:t>
          </w:r>
        </w:p>
        <w:p w:rsidR="00A82488" w:rsidRPr="003D2817" w:rsidRDefault="00A82488" w:rsidP="004220E1">
          <w:pPr>
            <w:spacing w:before="120"/>
            <w:jc w:val="center"/>
            <w:rPr>
              <w:rFonts w:cstheme="minorHAnsi"/>
              <w:sz w:val="28"/>
              <w:szCs w:val="28"/>
            </w:rPr>
          </w:pPr>
          <w:r>
            <w:rPr>
              <w:rFonts w:cstheme="minorHAnsi"/>
              <w:color w:val="2F2C2C"/>
              <w:sz w:val="28"/>
              <w:szCs w:val="28"/>
              <w:shd w:val="clear" w:color="auto" w:fill="FFFFFF"/>
            </w:rPr>
            <w:t>Convenzioni per lo sviluppo della filiera della pesca</w:t>
          </w:r>
        </w:p>
        <w:p w:rsidR="00A82488" w:rsidRDefault="00A82488" w:rsidP="00083F4F">
          <w:pPr>
            <w:spacing w:before="120"/>
            <w:jc w:val="center"/>
            <w:rPr>
              <w:i/>
            </w:rPr>
          </w:pPr>
          <w:r>
            <w:rPr>
              <w:i/>
            </w:rPr>
            <w:t>Art. 3, comma 1, lettera a) assistenza e supporto amministrativo agli operatori della filiera</w:t>
          </w:r>
        </w:p>
        <w:p w:rsidR="00A422F4" w:rsidRDefault="00A82488" w:rsidP="00083F4F">
          <w:pPr>
            <w:spacing w:before="120"/>
            <w:jc w:val="center"/>
            <w:rPr>
              <w:i/>
            </w:rPr>
          </w:pPr>
          <w:r>
            <w:rPr>
              <w:i/>
            </w:rPr>
            <w:t xml:space="preserve"> anche mediante l’implementazione di sportelli</w:t>
          </w:r>
        </w:p>
        <w:p w:rsidR="00246418" w:rsidRDefault="00A82488" w:rsidP="00083F4F">
          <w:pPr>
            <w:spacing w:before="120"/>
            <w:jc w:val="center"/>
            <w:rPr>
              <w:b/>
              <w:sz w:val="52"/>
              <w:szCs w:val="52"/>
            </w:rPr>
          </w:pPr>
          <w:r w:rsidRPr="00A85AB0">
            <w:rPr>
              <w:b/>
              <w:sz w:val="52"/>
              <w:szCs w:val="52"/>
            </w:rPr>
            <w:t>P</w:t>
          </w:r>
          <w:r w:rsidR="00EF68C6" w:rsidRPr="00A85AB0">
            <w:rPr>
              <w:b/>
              <w:sz w:val="52"/>
              <w:szCs w:val="52"/>
            </w:rPr>
            <w:t>esce a servizio</w:t>
          </w:r>
        </w:p>
        <w:p w:rsidR="006F797E" w:rsidRPr="006F797E" w:rsidRDefault="006F797E" w:rsidP="00083F4F">
          <w:pPr>
            <w:spacing w:before="120"/>
            <w:jc w:val="center"/>
            <w:rPr>
              <w:b/>
              <w:sz w:val="36"/>
              <w:szCs w:val="36"/>
            </w:rPr>
          </w:pPr>
          <w:r w:rsidRPr="006F797E">
            <w:rPr>
              <w:b/>
              <w:sz w:val="36"/>
              <w:szCs w:val="36"/>
            </w:rPr>
            <w:t>(progetto sportello)</w:t>
          </w:r>
        </w:p>
        <w:p w:rsidR="00246418" w:rsidRPr="00A426A9" w:rsidRDefault="00246418" w:rsidP="00083F4F">
          <w:pPr>
            <w:spacing w:before="120"/>
            <w:jc w:val="center"/>
            <w:rPr>
              <w:noProof/>
              <w:lang w:eastAsia="it-IT"/>
            </w:rPr>
          </w:pPr>
          <w:r w:rsidRPr="00A426A9">
            <w:rPr>
              <w:noProof/>
              <w:lang w:eastAsia="it-IT"/>
            </w:rPr>
            <w:drawing>
              <wp:inline distT="0" distB="0" distL="0" distR="0" wp14:anchorId="6CB5AC0E" wp14:editId="1096840F">
                <wp:extent cx="645002" cy="763516"/>
                <wp:effectExtent l="0" t="0" r="3175" b="0"/>
                <wp:docPr id="4" name="Immagine 7" descr="LOGOcoldirett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diretti2.BMP"/>
                        <pic:cNvPicPr/>
                      </pic:nvPicPr>
                      <pic:blipFill>
                        <a:blip r:embed="rId10" cstate="print"/>
                        <a:stretch>
                          <a:fillRect/>
                        </a:stretch>
                      </pic:blipFill>
                      <pic:spPr>
                        <a:xfrm>
                          <a:off x="0" y="0"/>
                          <a:ext cx="646975" cy="765852"/>
                        </a:xfrm>
                        <a:prstGeom prst="rect">
                          <a:avLst/>
                        </a:prstGeom>
                      </pic:spPr>
                    </pic:pic>
                  </a:graphicData>
                </a:graphic>
              </wp:inline>
            </w:drawing>
          </w:r>
        </w:p>
        <w:p w:rsidR="00246418" w:rsidRDefault="00246418" w:rsidP="00A422F4">
          <w:pPr>
            <w:spacing w:before="120" w:line="360" w:lineRule="atLeast"/>
            <w:jc w:val="center"/>
            <w:rPr>
              <w:b/>
              <w:color w:val="365F91" w:themeColor="accent1" w:themeShade="BF"/>
              <w:sz w:val="24"/>
              <w:szCs w:val="24"/>
            </w:rPr>
          </w:pPr>
          <w:r w:rsidRPr="00246418">
            <w:rPr>
              <w:b/>
              <w:color w:val="365F91" w:themeColor="accent1" w:themeShade="BF"/>
              <w:sz w:val="24"/>
              <w:szCs w:val="24"/>
            </w:rPr>
            <w:t>IMPRESAPESCA</w:t>
          </w:r>
        </w:p>
      </w:sdtContent>
    </w:sdt>
    <w:p w:rsidR="00BF52A7" w:rsidRDefault="006D7D65" w:rsidP="00843A24">
      <w:pPr>
        <w:pStyle w:val="Titolo1"/>
        <w:numPr>
          <w:ilvl w:val="0"/>
          <w:numId w:val="2"/>
        </w:numPr>
      </w:pPr>
      <w:bookmarkStart w:id="0" w:name="_Toc401667726"/>
      <w:r>
        <w:t>Premessa</w:t>
      </w:r>
      <w:bookmarkEnd w:id="0"/>
    </w:p>
    <w:p w:rsidR="00844E7F" w:rsidRDefault="00F74143" w:rsidP="00F74143">
      <w:r>
        <w:t xml:space="preserve">Come in qualunque altro settore produttivo, anche in quello della </w:t>
      </w:r>
      <w:r w:rsidRPr="009C34F8">
        <w:rPr>
          <w:b/>
        </w:rPr>
        <w:t>pesca</w:t>
      </w:r>
      <w:r>
        <w:t xml:space="preserve"> e dell’</w:t>
      </w:r>
      <w:r w:rsidRPr="009C34F8">
        <w:rPr>
          <w:b/>
        </w:rPr>
        <w:t xml:space="preserve">acquacoltura </w:t>
      </w:r>
      <w:r>
        <w:t xml:space="preserve">la </w:t>
      </w:r>
      <w:r w:rsidRPr="009C34F8">
        <w:rPr>
          <w:b/>
        </w:rPr>
        <w:t>semplificazione amministrativa</w:t>
      </w:r>
      <w:r>
        <w:t xml:space="preserve"> è strettamente collegata all’obiettivo della </w:t>
      </w:r>
      <w:r w:rsidRPr="009C34F8">
        <w:rPr>
          <w:b/>
        </w:rPr>
        <w:t>competitività</w:t>
      </w:r>
      <w:r>
        <w:t xml:space="preserve">. </w:t>
      </w:r>
      <w:r w:rsidR="009C34F8">
        <w:t>N</w:t>
      </w:r>
      <w:r w:rsidR="00844E7F">
        <w:t>ell’ottica di accrescere la competitività delle imprese è</w:t>
      </w:r>
      <w:r w:rsidR="009C34F8">
        <w:t xml:space="preserve">, infatti, fondamentale </w:t>
      </w:r>
      <w:r w:rsidR="00844E7F" w:rsidRPr="003835D3">
        <w:rPr>
          <w:b/>
        </w:rPr>
        <w:t xml:space="preserve">ridurre i costi (economici e temporali) che derivano loro dall’obbligo di </w:t>
      </w:r>
      <w:r w:rsidR="009C34F8" w:rsidRPr="003835D3">
        <w:rPr>
          <w:b/>
        </w:rPr>
        <w:t>espletare</w:t>
      </w:r>
      <w:r w:rsidR="00844E7F" w:rsidRPr="003835D3">
        <w:rPr>
          <w:b/>
        </w:rPr>
        <w:t xml:space="preserve"> procedure amministrative e gestionali</w:t>
      </w:r>
      <w:r w:rsidR="00844E7F">
        <w:t xml:space="preserve">. </w:t>
      </w:r>
      <w:r w:rsidR="00844E7F" w:rsidRPr="00844E7F">
        <w:t>Un</w:t>
      </w:r>
      <w:r w:rsidR="009C34F8">
        <w:t xml:space="preserve"> </w:t>
      </w:r>
      <w:r w:rsidR="009C34F8" w:rsidRPr="003835D3">
        <w:rPr>
          <w:b/>
        </w:rPr>
        <w:t xml:space="preserve">alleggerimento degli adempimenti connessi alla gestione della impresa e/o una loro </w:t>
      </w:r>
      <w:r w:rsidR="00844E7F" w:rsidRPr="003835D3">
        <w:rPr>
          <w:b/>
        </w:rPr>
        <w:t>maggiore celerità</w:t>
      </w:r>
      <w:r w:rsidR="00844E7F">
        <w:t xml:space="preserve"> facilita l’attività strettamente produttiva dell’impresa stessa e, indirettamente, pone</w:t>
      </w:r>
      <w:r w:rsidR="00844E7F" w:rsidRPr="00844E7F">
        <w:t xml:space="preserve"> l'imprenditore in una posizione di maggiore forza nel mercato</w:t>
      </w:r>
      <w:r w:rsidR="00F571B2">
        <w:t>.</w:t>
      </w:r>
    </w:p>
    <w:p w:rsidR="00483C67" w:rsidRDefault="00F571B2" w:rsidP="00F74143">
      <w:r>
        <w:t>Ciò è possibile sia avviando percorsi sperimentali, sia più semplicemente potenziando l’</w:t>
      </w:r>
      <w:r w:rsidRPr="009C34F8">
        <w:rPr>
          <w:b/>
        </w:rPr>
        <w:t>assistenza in favore delle imprese da parte di personale qualificato</w:t>
      </w:r>
      <w:r>
        <w:t>.</w:t>
      </w:r>
      <w:r w:rsidR="005E24E6">
        <w:t xml:space="preserve"> In quest’ultima direzione si muove il presente progetto, implementando </w:t>
      </w:r>
      <w:r w:rsidR="005E24E6" w:rsidRPr="009C34F8">
        <w:rPr>
          <w:b/>
        </w:rPr>
        <w:t xml:space="preserve">sportelli </w:t>
      </w:r>
      <w:r w:rsidR="005E24E6">
        <w:t>a disposizione degli operatori.</w:t>
      </w:r>
    </w:p>
    <w:p w:rsidR="00A032F2" w:rsidRDefault="00EE2101" w:rsidP="00EE2101">
      <w:r>
        <w:t>Il progetto, pertanto, risponde al Decreto del 15 settembre 2014, art. 3, comma 1, lettera a) “assistenza e supporto amministrativo agli operatori della filiera  anche mediante l’implementazione di sportelli” finalizzat</w:t>
      </w:r>
      <w:r w:rsidR="00857F22">
        <w:t>a alla riduzione dei tempi procedurali e delle attività documentali nel quadro della semplificazione amministrativa e del miglioramento dei rapporti fra gli operatori del settore e la</w:t>
      </w:r>
      <w:r w:rsidR="00A032F2">
        <w:t xml:space="preserve"> </w:t>
      </w:r>
      <w:r w:rsidR="00857F22">
        <w:t>pubblica amministrazione, in conformità alla legislazione vigente.</w:t>
      </w:r>
      <w:r w:rsidR="00A032F2" w:rsidRPr="00A032F2">
        <w:t xml:space="preserve"> </w:t>
      </w:r>
    </w:p>
    <w:p w:rsidR="00A032F2" w:rsidRDefault="00A032F2" w:rsidP="00A032F2">
      <w:r>
        <w:t xml:space="preserve">Il </w:t>
      </w:r>
      <w:r w:rsidRPr="009C34F8">
        <w:rPr>
          <w:b/>
        </w:rPr>
        <w:t xml:space="preserve">valore aggiunto </w:t>
      </w:r>
      <w:r>
        <w:t xml:space="preserve">della presente proposta sta nel fatto che l’attività di </w:t>
      </w:r>
      <w:r w:rsidRPr="009C34F8">
        <w:rPr>
          <w:b/>
        </w:rPr>
        <w:t>assistenza alle imprese ittiche</w:t>
      </w:r>
      <w:r>
        <w:t xml:space="preserve"> </w:t>
      </w:r>
      <w:r w:rsidRPr="009C34F8">
        <w:rPr>
          <w:b/>
        </w:rPr>
        <w:t xml:space="preserve">sarà orientata a favorire il più efficace conseguimento degli obiettivi della Politica comune della </w:t>
      </w:r>
      <w:r w:rsidRPr="009C34F8">
        <w:rPr>
          <w:b/>
        </w:rPr>
        <w:lastRenderedPageBreak/>
        <w:t>pesca (PCP)</w:t>
      </w:r>
      <w:r>
        <w:t>.</w:t>
      </w:r>
      <w:r w:rsidR="003835D3">
        <w:t xml:space="preserve"> </w:t>
      </w:r>
      <w:r w:rsidR="00FC3F44" w:rsidRPr="002C6D62">
        <w:t xml:space="preserve">Alcuni degli </w:t>
      </w:r>
      <w:r w:rsidR="00FC3F44">
        <w:t>oneri procedurali e amministrativi</w:t>
      </w:r>
      <w:r w:rsidR="00FC3F44" w:rsidRPr="002C6D62">
        <w:t xml:space="preserve">, quali la gestione fiscale e contabile delle imprese, le problematiche ambientali, la sicurezza nei luoghi di lavoro, l'autocontrollo igienico, sono </w:t>
      </w:r>
      <w:r w:rsidR="00FC3F44">
        <w:t>basilari ed ineludibili. Essi, peraltro, sono t</w:t>
      </w:r>
      <w:r w:rsidR="00FC3F44" w:rsidRPr="002C6D62">
        <w:t>rasversali ad ogni attività dalla semplice cattura</w:t>
      </w:r>
      <w:r w:rsidR="00FC3F44">
        <w:t>,</w:t>
      </w:r>
      <w:r w:rsidR="00FC3F44" w:rsidRPr="002C6D62">
        <w:t xml:space="preserve"> alla prima lavorazione</w:t>
      </w:r>
      <w:r w:rsidR="00FC3F44">
        <w:t xml:space="preserve">, alla commercializzazione. </w:t>
      </w:r>
      <w:r w:rsidR="00FC3F44" w:rsidRPr="002C6D62">
        <w:t>A que</w:t>
      </w:r>
      <w:r w:rsidR="00FC3F44">
        <w:t xml:space="preserve">sto tipo di adempimenti amministrativi </w:t>
      </w:r>
      <w:r w:rsidR="00FC3F44" w:rsidRPr="002C6D62">
        <w:t>si accostano quelli</w:t>
      </w:r>
      <w:r w:rsidR="00FC3F44">
        <w:t>, per così dire,</w:t>
      </w:r>
      <w:r w:rsidR="00FC3F44" w:rsidRPr="002C6D62">
        <w:t xml:space="preserve"> specifici </w:t>
      </w:r>
      <w:r w:rsidR="00FC3F44">
        <w:t>che entrano in gioco</w:t>
      </w:r>
      <w:r w:rsidR="00FC3F44" w:rsidRPr="002C6D62">
        <w:t xml:space="preserve"> </w:t>
      </w:r>
      <w:r w:rsidR="00FC3F44">
        <w:t>per disciplinare q</w:t>
      </w:r>
      <w:r w:rsidR="00FC3F44" w:rsidRPr="002C6D62">
        <w:t>uelle attività imprenditorial</w:t>
      </w:r>
      <w:r w:rsidR="00FC3F44">
        <w:t>i</w:t>
      </w:r>
      <w:r w:rsidR="00FC3F44" w:rsidRPr="002C6D62">
        <w:t xml:space="preserve"> </w:t>
      </w:r>
      <w:r w:rsidR="00FC3F44">
        <w:t>d</w:t>
      </w:r>
      <w:r w:rsidR="00FC3F44" w:rsidRPr="002C6D62">
        <w:t xml:space="preserve">el settore ittico </w:t>
      </w:r>
      <w:r w:rsidR="00FC3F44">
        <w:t>improntate e/o indirizzate alla multifunzionalità</w:t>
      </w:r>
      <w:r w:rsidR="00FC3F44" w:rsidRPr="002C6D62">
        <w:t xml:space="preserve"> (pesca turismo, </w:t>
      </w:r>
      <w:proofErr w:type="spellStart"/>
      <w:r w:rsidR="00FC3F44" w:rsidRPr="002C6D62">
        <w:t>ittiturismo</w:t>
      </w:r>
      <w:proofErr w:type="spellEnd"/>
      <w:r w:rsidR="00FC3F44" w:rsidRPr="002C6D62">
        <w:t xml:space="preserve">, vendita diretta </w:t>
      </w:r>
      <w:proofErr w:type="spellStart"/>
      <w:r w:rsidR="00FC3F44" w:rsidRPr="002C6D62">
        <w:t>ecc</w:t>
      </w:r>
      <w:proofErr w:type="spellEnd"/>
      <w:r w:rsidR="00FC3F44" w:rsidRPr="002C6D62">
        <w:t>).</w:t>
      </w:r>
      <w:r w:rsidR="00FC3F44">
        <w:t xml:space="preserve"> Tutti questi adempimenti, alcuni più, altri meno, alcuni direttamente, altri indirettamente, sono condizionati e</w:t>
      </w:r>
      <w:r w:rsidR="000D372E">
        <w:t>/o</w:t>
      </w:r>
      <w:r w:rsidR="00FC3F44">
        <w:t xml:space="preserve"> concorrono ai principi e alle priorità </w:t>
      </w:r>
      <w:r w:rsidR="00FC3F44" w:rsidRPr="00FC3F44">
        <w:t>della Politica Comune della Pesca, 2014 e 2020</w:t>
      </w:r>
      <w:r w:rsidR="000D372E">
        <w:t>.</w:t>
      </w:r>
      <w:r w:rsidRPr="00A032F2">
        <w:t xml:space="preserve"> </w:t>
      </w:r>
    </w:p>
    <w:p w:rsidR="00FC3F44" w:rsidRPr="00A032F2" w:rsidRDefault="00A032F2" w:rsidP="0058114D">
      <w:pPr>
        <w:rPr>
          <w:b/>
        </w:rPr>
      </w:pPr>
      <w:r w:rsidRPr="009C34F8">
        <w:rPr>
          <w:b/>
        </w:rPr>
        <w:t xml:space="preserve">Gli addetti alla consulenza finalizzata alla semplificazione amministrativa e procedurale avranno cura di orientare le imprese, anche nel corso del disbrigo di pratiche ordinarie (quali, ad esempio, l’acquisto di mezzi, la gestione di barche o impianti di produzione,) verso gli obiettivi si sostenibilità ambientale, economica occupazionale e sociale raccomandati </w:t>
      </w:r>
      <w:r>
        <w:rPr>
          <w:b/>
        </w:rPr>
        <w:t>dalla UE</w:t>
      </w:r>
      <w:r w:rsidRPr="009C34F8">
        <w:rPr>
          <w:b/>
        </w:rPr>
        <w:t>.</w:t>
      </w:r>
    </w:p>
    <w:p w:rsidR="006D7D65" w:rsidRDefault="006D7D65" w:rsidP="00843A24">
      <w:pPr>
        <w:pStyle w:val="Titolo1"/>
        <w:numPr>
          <w:ilvl w:val="0"/>
          <w:numId w:val="2"/>
        </w:numPr>
      </w:pPr>
      <w:bookmarkStart w:id="1" w:name="_Toc401667728"/>
      <w:r>
        <w:t>Quadro di riferimento</w:t>
      </w:r>
      <w:bookmarkEnd w:id="1"/>
    </w:p>
    <w:p w:rsidR="00F91601" w:rsidRDefault="000D372E" w:rsidP="002C6D62">
      <w:pPr>
        <w:rPr>
          <w:b/>
        </w:rPr>
      </w:pPr>
      <w:r w:rsidRPr="001F1142">
        <w:t>Con esso, i</w:t>
      </w:r>
      <w:r w:rsidR="000C67B8" w:rsidRPr="001F1142">
        <w:t xml:space="preserve">n particolare, s’intende </w:t>
      </w:r>
      <w:r w:rsidR="001F1142" w:rsidRPr="001F1142">
        <w:t xml:space="preserve">fornire </w:t>
      </w:r>
      <w:r w:rsidR="001F1142" w:rsidRPr="001F1142">
        <w:rPr>
          <w:b/>
        </w:rPr>
        <w:t xml:space="preserve">agli operatori della filiera </w:t>
      </w:r>
      <w:r w:rsidR="000C67B8" w:rsidRPr="001F1142">
        <w:t xml:space="preserve">presso </w:t>
      </w:r>
      <w:r w:rsidR="001F1142" w:rsidRPr="001F1142">
        <w:t xml:space="preserve">appositi </w:t>
      </w:r>
      <w:r w:rsidR="000C67B8" w:rsidRPr="001F1142">
        <w:t>sportelli</w:t>
      </w:r>
      <w:r w:rsidR="00B24C96" w:rsidRPr="001F1142">
        <w:t xml:space="preserve"> distribuiti sul territorio nazionale,</w:t>
      </w:r>
      <w:r w:rsidR="00AC6168" w:rsidRPr="001F1142">
        <w:t xml:space="preserve"> </w:t>
      </w:r>
      <w:r w:rsidR="001F1142" w:rsidRPr="001F1142">
        <w:t>l</w:t>
      </w:r>
      <w:r w:rsidR="004F4A07" w:rsidRPr="001F1142">
        <w:rPr>
          <w:b/>
        </w:rPr>
        <w:t xml:space="preserve">’assistenza e il supporto amministrativo </w:t>
      </w:r>
      <w:r w:rsidR="001F1142" w:rsidRPr="001F1142">
        <w:rPr>
          <w:b/>
        </w:rPr>
        <w:t>necessari ad espletare le incombenze di tipo procedurale e documentale collegate alla gestione delle loro imprese</w:t>
      </w:r>
      <w:r w:rsidRPr="001F1142">
        <w:rPr>
          <w:b/>
        </w:rPr>
        <w:t>.</w:t>
      </w:r>
      <w:r w:rsidR="001F1142" w:rsidRPr="001F1142">
        <w:rPr>
          <w:b/>
        </w:rPr>
        <w:t xml:space="preserve"> </w:t>
      </w:r>
      <w:r w:rsidR="002C6D62" w:rsidRPr="001F1142">
        <w:rPr>
          <w:b/>
        </w:rPr>
        <w:t xml:space="preserve">Nello specifico, personale qualificato presterà assistenza </w:t>
      </w:r>
      <w:r w:rsidR="001F1142" w:rsidRPr="001F1142">
        <w:rPr>
          <w:b/>
        </w:rPr>
        <w:t xml:space="preserve">alle imprese </w:t>
      </w:r>
      <w:r w:rsidR="002C6D62" w:rsidRPr="001F1142">
        <w:rPr>
          <w:b/>
        </w:rPr>
        <w:t xml:space="preserve">per lo svolgimento dei principali adempimenti di interesse per il settore della pesca e dell’acquacoltura, </w:t>
      </w:r>
      <w:r w:rsidR="001F1142" w:rsidRPr="001F1142">
        <w:rPr>
          <w:b/>
        </w:rPr>
        <w:t xml:space="preserve">con l’obiettivo di alleggerire il carico burocratico che grava su di loro in misura tale da rallentare e, finanche bloccare, la loro attività. </w:t>
      </w:r>
    </w:p>
    <w:p w:rsidR="004574F7" w:rsidRDefault="006D7D65" w:rsidP="00843A24">
      <w:pPr>
        <w:pStyle w:val="Titolo1"/>
        <w:numPr>
          <w:ilvl w:val="0"/>
          <w:numId w:val="2"/>
        </w:numPr>
      </w:pPr>
      <w:bookmarkStart w:id="2" w:name="_Toc401667729"/>
      <w:r>
        <w:t xml:space="preserve">Obiettivi del </w:t>
      </w:r>
      <w:r w:rsidR="004B53E1">
        <w:t>Progetto</w:t>
      </w:r>
      <w:bookmarkEnd w:id="2"/>
    </w:p>
    <w:p w:rsidR="00F91601" w:rsidRDefault="00844E7F" w:rsidP="0009501D">
      <w:pPr>
        <w:spacing w:after="0"/>
        <w:rPr>
          <w:b/>
        </w:rPr>
      </w:pPr>
      <w:r>
        <w:t>L’</w:t>
      </w:r>
      <w:r w:rsidRPr="00F91601">
        <w:rPr>
          <w:b/>
        </w:rPr>
        <w:t xml:space="preserve">obiettivo </w:t>
      </w:r>
      <w:r w:rsidR="00F91601" w:rsidRPr="00F91601">
        <w:rPr>
          <w:b/>
        </w:rPr>
        <w:t>generale</w:t>
      </w:r>
      <w:r w:rsidR="000D372E" w:rsidRPr="00F91601">
        <w:rPr>
          <w:b/>
        </w:rPr>
        <w:t xml:space="preserve"> </w:t>
      </w:r>
      <w:r>
        <w:t xml:space="preserve">del progetto è quello di </w:t>
      </w:r>
      <w:r w:rsidRPr="00D30F56">
        <w:rPr>
          <w:b/>
        </w:rPr>
        <w:t>ridurre gli oneri e i costi di natura burocratica per  le imprese</w:t>
      </w:r>
      <w:r w:rsidR="00395A00" w:rsidRPr="00D30F56">
        <w:rPr>
          <w:b/>
        </w:rPr>
        <w:t xml:space="preserve"> del settore ittico</w:t>
      </w:r>
      <w:r w:rsidR="00F91601">
        <w:rPr>
          <w:b/>
        </w:rPr>
        <w:t xml:space="preserve">. </w:t>
      </w:r>
    </w:p>
    <w:p w:rsidR="00F91601" w:rsidRDefault="00F91601" w:rsidP="0009501D">
      <w:pPr>
        <w:spacing w:after="0"/>
        <w:rPr>
          <w:b/>
        </w:rPr>
      </w:pPr>
      <w:r w:rsidRPr="00F91601">
        <w:t>A tal fine il progetto si propone i seguenti</w:t>
      </w:r>
      <w:r>
        <w:rPr>
          <w:b/>
        </w:rPr>
        <w:t xml:space="preserve"> obiettivi specifici:</w:t>
      </w:r>
    </w:p>
    <w:p w:rsidR="00F91601" w:rsidRDefault="00F91601" w:rsidP="0009501D">
      <w:pPr>
        <w:pStyle w:val="Paragrafoelenco"/>
        <w:numPr>
          <w:ilvl w:val="0"/>
          <w:numId w:val="14"/>
        </w:numPr>
        <w:spacing w:after="0"/>
      </w:pPr>
      <w:r w:rsidRPr="00BB67A2">
        <w:rPr>
          <w:b/>
        </w:rPr>
        <w:t>accorciare</w:t>
      </w:r>
      <w:r>
        <w:t xml:space="preserve"> il tempo necessario a espletare tutti gli adempimenti richiesti dalla normativa vigente;</w:t>
      </w:r>
    </w:p>
    <w:p w:rsidR="00F91601" w:rsidRDefault="00F91601" w:rsidP="0009501D">
      <w:pPr>
        <w:pStyle w:val="Paragrafoelenco"/>
        <w:numPr>
          <w:ilvl w:val="0"/>
          <w:numId w:val="14"/>
        </w:numPr>
        <w:spacing w:after="0"/>
      </w:pPr>
      <w:r w:rsidRPr="00BB67A2">
        <w:rPr>
          <w:b/>
        </w:rPr>
        <w:t>evitare</w:t>
      </w:r>
      <w:r>
        <w:t xml:space="preserve"> che risorse umane interne alle imprese vengano sottratte all’attività produttiva per lo svolgimento di adempimenti burocratici;</w:t>
      </w:r>
    </w:p>
    <w:p w:rsidR="00844E7F" w:rsidRDefault="00F91601" w:rsidP="0009501D">
      <w:pPr>
        <w:pStyle w:val="Paragrafoelenco"/>
        <w:numPr>
          <w:ilvl w:val="0"/>
          <w:numId w:val="14"/>
        </w:numPr>
        <w:spacing w:after="0"/>
      </w:pPr>
      <w:r w:rsidRPr="00BB67A2">
        <w:rPr>
          <w:b/>
        </w:rPr>
        <w:t>assicurare</w:t>
      </w:r>
      <w:r>
        <w:t>, da parte delle imprese, il rispetto della normativa vigente favorendo l’espletamento di tutti gli obblighi nelle modalità e nei tempi  corretti</w:t>
      </w:r>
      <w:r w:rsidR="00844E7F">
        <w:t>.</w:t>
      </w:r>
    </w:p>
    <w:p w:rsidR="000D372E" w:rsidRDefault="00D30F56" w:rsidP="0009501D">
      <w:pPr>
        <w:spacing w:after="0"/>
      </w:pPr>
      <w:r>
        <w:t>L’</w:t>
      </w:r>
      <w:r w:rsidR="000D372E">
        <w:t>obiettiv</w:t>
      </w:r>
      <w:r>
        <w:t xml:space="preserve">o </w:t>
      </w:r>
      <w:r w:rsidR="00F91601">
        <w:t>indiretto</w:t>
      </w:r>
      <w:r>
        <w:t xml:space="preserve"> è </w:t>
      </w:r>
      <w:r w:rsidR="000D372E">
        <w:t xml:space="preserve">favorire la </w:t>
      </w:r>
      <w:r w:rsidR="000D372E" w:rsidRPr="000D372E">
        <w:rPr>
          <w:b/>
        </w:rPr>
        <w:t>sostenibilità economica dell’impresa di produzione</w:t>
      </w:r>
      <w:r w:rsidR="00EC4ACD">
        <w:rPr>
          <w:b/>
        </w:rPr>
        <w:t xml:space="preserve"> del settore ittico</w:t>
      </w:r>
      <w:r w:rsidR="000D372E">
        <w:t xml:space="preserve"> che, in un contesto di contenimento dello sforzo di pesca, significa:</w:t>
      </w:r>
    </w:p>
    <w:p w:rsidR="000D372E" w:rsidRDefault="000D372E" w:rsidP="0009501D">
      <w:pPr>
        <w:spacing w:after="0"/>
        <w:ind w:left="567" w:hanging="283"/>
      </w:pPr>
      <w:r>
        <w:t>•</w:t>
      </w:r>
      <w:r w:rsidRPr="00BB67A2">
        <w:rPr>
          <w:b/>
        </w:rPr>
        <w:tab/>
        <w:t>guida</w:t>
      </w:r>
      <w:r w:rsidR="000D398D" w:rsidRPr="00BB67A2">
        <w:rPr>
          <w:b/>
        </w:rPr>
        <w:t>re</w:t>
      </w:r>
      <w:r>
        <w:t xml:space="preserve"> le imprese a ragionare verso la scelta di attrezzi di produzione (barche, motori e sistemi di pesca) a basso consumo ed impatto ambientale;</w:t>
      </w:r>
    </w:p>
    <w:p w:rsidR="000D372E" w:rsidRDefault="000D372E" w:rsidP="0009501D">
      <w:pPr>
        <w:spacing w:after="0"/>
        <w:ind w:left="567" w:hanging="283"/>
      </w:pPr>
      <w:r>
        <w:t>•</w:t>
      </w:r>
      <w:r>
        <w:tab/>
      </w:r>
      <w:r w:rsidR="00D30F56" w:rsidRPr="00BB67A2">
        <w:rPr>
          <w:b/>
        </w:rPr>
        <w:t>incentiva</w:t>
      </w:r>
      <w:r w:rsidR="000D398D" w:rsidRPr="00BB67A2">
        <w:rPr>
          <w:b/>
        </w:rPr>
        <w:t>re</w:t>
      </w:r>
      <w:r>
        <w:t xml:space="preserve"> l’utilizzo di reti ed altri attrezzi che possano evitare catture non volute per abbassare l’impatto sugli stock ittici;</w:t>
      </w:r>
    </w:p>
    <w:p w:rsidR="000D372E" w:rsidRDefault="000D372E" w:rsidP="0009501D">
      <w:pPr>
        <w:spacing w:after="0"/>
        <w:ind w:left="567" w:hanging="283"/>
      </w:pPr>
      <w:r>
        <w:t>•</w:t>
      </w:r>
      <w:r>
        <w:tab/>
      </w:r>
      <w:r w:rsidRPr="00BB67A2">
        <w:rPr>
          <w:b/>
        </w:rPr>
        <w:t>da</w:t>
      </w:r>
      <w:r w:rsidR="000D398D" w:rsidRPr="00BB67A2">
        <w:rPr>
          <w:b/>
        </w:rPr>
        <w:t>re</w:t>
      </w:r>
      <w:r w:rsidRPr="00BB67A2">
        <w:rPr>
          <w:b/>
        </w:rPr>
        <w:t xml:space="preserve"> valore</w:t>
      </w:r>
      <w:r>
        <w:t xml:space="preserve"> al pescato migliorando il prodotto immesso sul mercato per ottenere una più lunga vita commerciale, aggiungendo servizio (pulizia, filettatura, cottura), tutte azioni finalizzate ad un miglior prezzo del prodotto ed un maggiore reddito delle imprese ittica;</w:t>
      </w:r>
    </w:p>
    <w:p w:rsidR="000D372E" w:rsidRDefault="000D372E" w:rsidP="0009501D">
      <w:pPr>
        <w:spacing w:after="0"/>
        <w:ind w:left="567" w:hanging="283"/>
      </w:pPr>
      <w:r>
        <w:t>•</w:t>
      </w:r>
      <w:r>
        <w:tab/>
      </w:r>
      <w:r w:rsidRPr="00BB67A2">
        <w:rPr>
          <w:b/>
        </w:rPr>
        <w:t>persegu</w:t>
      </w:r>
      <w:r w:rsidR="000D398D" w:rsidRPr="00BB67A2">
        <w:rPr>
          <w:b/>
        </w:rPr>
        <w:t>ire</w:t>
      </w:r>
      <w:r>
        <w:t xml:space="preserve"> maggiore tracciabilità del prodotto, dal peschereccio/impianto fino al piatto;</w:t>
      </w:r>
    </w:p>
    <w:p w:rsidR="000D372E" w:rsidRDefault="000D372E" w:rsidP="0009501D">
      <w:pPr>
        <w:spacing w:after="0"/>
        <w:ind w:left="567" w:hanging="283"/>
      </w:pPr>
      <w:r>
        <w:t>•</w:t>
      </w:r>
      <w:r>
        <w:tab/>
      </w:r>
      <w:r w:rsidRPr="00BB67A2">
        <w:rPr>
          <w:b/>
        </w:rPr>
        <w:t>giunge</w:t>
      </w:r>
      <w:r w:rsidR="000D398D" w:rsidRPr="00BB67A2">
        <w:rPr>
          <w:b/>
        </w:rPr>
        <w:t>re</w:t>
      </w:r>
      <w:r w:rsidR="000D398D">
        <w:t xml:space="preserve"> </w:t>
      </w:r>
      <w:r>
        <w:t>all’aumento del reddito degli addetti;</w:t>
      </w:r>
    </w:p>
    <w:p w:rsidR="0029084A" w:rsidRDefault="000D372E" w:rsidP="00FC5BDF">
      <w:pPr>
        <w:spacing w:after="0"/>
        <w:ind w:left="567" w:hanging="283"/>
      </w:pPr>
      <w:r>
        <w:t>•</w:t>
      </w:r>
      <w:r>
        <w:tab/>
      </w:r>
      <w:r w:rsidRPr="00BB67A2">
        <w:rPr>
          <w:b/>
        </w:rPr>
        <w:t>migliora</w:t>
      </w:r>
      <w:r w:rsidR="000D398D" w:rsidRPr="00BB67A2">
        <w:rPr>
          <w:b/>
        </w:rPr>
        <w:t>re</w:t>
      </w:r>
      <w:r w:rsidRPr="00BB67A2">
        <w:rPr>
          <w:b/>
        </w:rPr>
        <w:t xml:space="preserve"> </w:t>
      </w:r>
      <w:r>
        <w:t>la qualità del lavoro e la sicurezza a bordo delle barche</w:t>
      </w:r>
      <w:r w:rsidR="000D398D">
        <w:t xml:space="preserve"> da pesca.</w:t>
      </w:r>
      <w:bookmarkStart w:id="3" w:name="_GoBack"/>
      <w:bookmarkEnd w:id="3"/>
      <w:r w:rsidR="0029084A">
        <w:br w:type="page"/>
      </w:r>
    </w:p>
    <w:p w:rsidR="00A81718" w:rsidRDefault="006D7D65" w:rsidP="00843A24">
      <w:pPr>
        <w:pStyle w:val="Titolo1"/>
        <w:numPr>
          <w:ilvl w:val="0"/>
          <w:numId w:val="2"/>
        </w:numPr>
      </w:pPr>
      <w:bookmarkStart w:id="4" w:name="_Toc401667730"/>
      <w:r>
        <w:lastRenderedPageBreak/>
        <w:t xml:space="preserve">Articolazione del </w:t>
      </w:r>
      <w:r w:rsidR="004B53E1">
        <w:t>Progetto</w:t>
      </w:r>
      <w:bookmarkEnd w:id="4"/>
    </w:p>
    <w:p w:rsidR="001D1417" w:rsidRDefault="001D1417" w:rsidP="00B24C96">
      <w:r>
        <w:t>Il progetto si articola nelle seguenti attività:</w:t>
      </w:r>
    </w:p>
    <w:p w:rsidR="001D1417" w:rsidRPr="00175230" w:rsidRDefault="001D1417" w:rsidP="00B24C96">
      <w:pPr>
        <w:rPr>
          <w:b/>
          <w:sz w:val="28"/>
          <w:szCs w:val="28"/>
          <w:u w:val="single"/>
        </w:rPr>
      </w:pPr>
      <w:r w:rsidRPr="00175230">
        <w:rPr>
          <w:b/>
          <w:sz w:val="28"/>
          <w:szCs w:val="28"/>
          <w:u w:val="single"/>
        </w:rPr>
        <w:t xml:space="preserve">Attività 1. Assistenza e supporto amministrativo </w:t>
      </w:r>
      <w:r w:rsidR="0054355D" w:rsidRPr="00175230">
        <w:rPr>
          <w:b/>
          <w:sz w:val="28"/>
          <w:szCs w:val="28"/>
          <w:u w:val="single"/>
        </w:rPr>
        <w:t xml:space="preserve">agli operatori </w:t>
      </w:r>
      <w:r w:rsidRPr="00175230">
        <w:rPr>
          <w:b/>
          <w:sz w:val="28"/>
          <w:szCs w:val="28"/>
          <w:u w:val="single"/>
        </w:rPr>
        <w:t>tramite sportelli</w:t>
      </w:r>
    </w:p>
    <w:p w:rsidR="00C1123D" w:rsidRDefault="00475BD3" w:rsidP="00F81809">
      <w:r w:rsidRPr="00F91601">
        <w:t xml:space="preserve">Il progetto consiste </w:t>
      </w:r>
      <w:r w:rsidR="001D1417" w:rsidRPr="00F91601">
        <w:t xml:space="preserve">principalmente </w:t>
      </w:r>
      <w:r w:rsidR="00F91601" w:rsidRPr="00F91601">
        <w:t>nella</w:t>
      </w:r>
      <w:r w:rsidR="00FE3CB4" w:rsidRPr="00F91601">
        <w:t xml:space="preserve"> organizzazione e </w:t>
      </w:r>
      <w:r w:rsidR="00F91601" w:rsidRPr="00F91601">
        <w:t>nel</w:t>
      </w:r>
      <w:r w:rsidR="00F91601">
        <w:t xml:space="preserve">l’erogazione di un servizio di </w:t>
      </w:r>
      <w:r w:rsidR="002058D3" w:rsidRPr="00F91601">
        <w:t>assistenza</w:t>
      </w:r>
      <w:r w:rsidR="00FE3CB4" w:rsidRPr="00F91601">
        <w:t xml:space="preserve"> </w:t>
      </w:r>
      <w:r w:rsidR="00F91601">
        <w:t xml:space="preserve">e supporto agli operatori </w:t>
      </w:r>
      <w:r w:rsidR="00FE3CB4" w:rsidRPr="00F91601">
        <w:t>in me</w:t>
      </w:r>
      <w:r w:rsidR="00ED6275" w:rsidRPr="00F91601">
        <w:t xml:space="preserve">rito agli </w:t>
      </w:r>
      <w:r w:rsidR="00F91601">
        <w:t xml:space="preserve">aspetti amministrativi e relativi </w:t>
      </w:r>
      <w:r w:rsidR="00ED6275" w:rsidRPr="00F91601">
        <w:t>adempimenti</w:t>
      </w:r>
      <w:r w:rsidR="00C1123D">
        <w:t xml:space="preserve"> di loro competenza</w:t>
      </w:r>
      <w:r w:rsidR="00FE3CB4" w:rsidRPr="00F91601">
        <w:t>.</w:t>
      </w:r>
      <w:r w:rsidR="00E62966">
        <w:t xml:space="preserve"> </w:t>
      </w:r>
      <w:r w:rsidR="00F91601">
        <w:t>Tale attività di consulenza avverrà mediante sportelli nelle regioni e/o aree interregionali di seguito elencate:</w:t>
      </w:r>
    </w:p>
    <w:tbl>
      <w:tblPr>
        <w:tblStyle w:val="Grigliatabella"/>
        <w:tblW w:w="5000" w:type="pct"/>
        <w:tblLook w:val="04A0" w:firstRow="1" w:lastRow="0" w:firstColumn="1" w:lastColumn="0" w:noHBand="0" w:noVBand="1"/>
      </w:tblPr>
      <w:tblGrid>
        <w:gridCol w:w="1011"/>
        <w:gridCol w:w="8277"/>
      </w:tblGrid>
      <w:tr w:rsidR="00ED6275" w:rsidRPr="0009011D" w:rsidTr="007B187E">
        <w:trPr>
          <w:trHeight w:val="280"/>
        </w:trPr>
        <w:tc>
          <w:tcPr>
            <w:tcW w:w="544" w:type="pct"/>
          </w:tcPr>
          <w:p w:rsidR="00ED6275" w:rsidRPr="0009011D" w:rsidRDefault="00ED6275" w:rsidP="00A85AB0">
            <w:pPr>
              <w:pStyle w:val="Paragrafoelenco"/>
              <w:numPr>
                <w:ilvl w:val="0"/>
                <w:numId w:val="4"/>
              </w:numPr>
              <w:spacing w:after="0"/>
              <w:jc w:val="right"/>
            </w:pPr>
            <w:bookmarkStart w:id="5" w:name="OLE_LINK1"/>
          </w:p>
        </w:tc>
        <w:tc>
          <w:tcPr>
            <w:tcW w:w="4456" w:type="pct"/>
          </w:tcPr>
          <w:p w:rsidR="00ED6275" w:rsidRPr="0009011D" w:rsidRDefault="00ED6275" w:rsidP="00A85AB0">
            <w:pPr>
              <w:pStyle w:val="Paragrafoelenco"/>
              <w:spacing w:after="0"/>
            </w:pPr>
            <w:r w:rsidRPr="0009011D">
              <w:t xml:space="preserve">FRIULI </w:t>
            </w:r>
            <w:r w:rsidR="00BD1EDE" w:rsidRPr="0009011D">
              <w:t>e</w:t>
            </w:r>
            <w:r w:rsidRPr="0009011D">
              <w:t xml:space="preserve"> TRENTINO ALTO ADIGE</w:t>
            </w:r>
          </w:p>
        </w:tc>
      </w:tr>
      <w:tr w:rsidR="00BB67A2"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VENETO</w:t>
            </w:r>
            <w:r w:rsidR="00BB67A2" w:rsidRPr="0009011D">
              <w:t xml:space="preserve"> - LOMABARDIA</w:t>
            </w:r>
          </w:p>
        </w:tc>
      </w:tr>
      <w:tr w:rsidR="00BB67A2"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LIGURIA</w:t>
            </w:r>
            <w:r w:rsidR="00BB67A2" w:rsidRPr="0009011D">
              <w:t xml:space="preserve"> - PIEMONTE</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TOSCANA</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EMILIA ROMAGNA</w:t>
            </w:r>
          </w:p>
        </w:tc>
      </w:tr>
      <w:tr w:rsidR="00BB67A2"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MARCHE</w:t>
            </w:r>
            <w:r w:rsidR="00BB67A2" w:rsidRPr="0009011D">
              <w:t xml:space="preserve"> - UMBRIA</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ABRUZZO</w:t>
            </w:r>
            <w:r w:rsidR="00BD1EDE" w:rsidRPr="0009011D">
              <w:t xml:space="preserve"> e M</w:t>
            </w:r>
            <w:r w:rsidRPr="0009011D">
              <w:t>OLISE</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920B76" w:rsidP="00A85AB0">
            <w:pPr>
              <w:pStyle w:val="Paragrafoelenco"/>
              <w:spacing w:after="0"/>
            </w:pPr>
            <w:r w:rsidRPr="0009011D">
              <w:t>LAZIO</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BD1EDE" w:rsidP="00A85AB0">
            <w:pPr>
              <w:pStyle w:val="Paragrafoelenco"/>
              <w:spacing w:after="0"/>
            </w:pPr>
            <w:r w:rsidRPr="0009011D">
              <w:t xml:space="preserve">CAMPANIA e </w:t>
            </w:r>
            <w:r w:rsidR="00ED6275" w:rsidRPr="0009011D">
              <w:t>BASILICATA</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SARDEGNA</w:t>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PUGLIA</w:t>
            </w:r>
            <w:r w:rsidRPr="0009011D">
              <w:tab/>
            </w:r>
          </w:p>
        </w:tc>
      </w:tr>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CALABRIA</w:t>
            </w:r>
          </w:p>
        </w:tc>
      </w:tr>
      <w:bookmarkEnd w:id="5"/>
      <w:tr w:rsidR="00ED6275" w:rsidRPr="0009011D" w:rsidTr="00A85AB0">
        <w:tc>
          <w:tcPr>
            <w:tcW w:w="544" w:type="pct"/>
          </w:tcPr>
          <w:p w:rsidR="00ED6275" w:rsidRPr="0009011D" w:rsidRDefault="00ED6275" w:rsidP="00A85AB0">
            <w:pPr>
              <w:pStyle w:val="Paragrafoelenco"/>
              <w:numPr>
                <w:ilvl w:val="0"/>
                <w:numId w:val="4"/>
              </w:numPr>
              <w:spacing w:after="0"/>
              <w:jc w:val="right"/>
            </w:pPr>
          </w:p>
        </w:tc>
        <w:tc>
          <w:tcPr>
            <w:tcW w:w="4456" w:type="pct"/>
          </w:tcPr>
          <w:p w:rsidR="00ED6275" w:rsidRPr="0009011D" w:rsidRDefault="00ED6275" w:rsidP="00A85AB0">
            <w:pPr>
              <w:pStyle w:val="Paragrafoelenco"/>
              <w:spacing w:after="0"/>
            </w:pPr>
            <w:r w:rsidRPr="0009011D">
              <w:t>SICILIA</w:t>
            </w:r>
            <w:r w:rsidRPr="0009011D">
              <w:tab/>
            </w:r>
          </w:p>
        </w:tc>
      </w:tr>
    </w:tbl>
    <w:p w:rsidR="00ED6275" w:rsidRDefault="00ED6275" w:rsidP="00B24C96"/>
    <w:p w:rsidR="00F46C6D" w:rsidRPr="0009011D" w:rsidRDefault="00F91601" w:rsidP="00F46C6D">
      <w:pPr>
        <w:rPr>
          <w:rFonts w:cstheme="minorHAnsi"/>
        </w:rPr>
      </w:pPr>
      <w:r w:rsidRPr="0009011D">
        <w:t>G</w:t>
      </w:r>
      <w:r w:rsidR="002058D3" w:rsidRPr="0009011D">
        <w:t xml:space="preserve">li sportelli saranno aperti </w:t>
      </w:r>
      <w:r w:rsidR="009E4A4F" w:rsidRPr="0009011D">
        <w:t>cinque volte</w:t>
      </w:r>
      <w:r w:rsidR="00D92CC4" w:rsidRPr="0009011D">
        <w:t xml:space="preserve"> al  mese </w:t>
      </w:r>
      <w:r w:rsidRPr="0009011D">
        <w:t>per undici mesi</w:t>
      </w:r>
      <w:r w:rsidR="004F317E" w:rsidRPr="0009011D">
        <w:t xml:space="preserve">.  Essi </w:t>
      </w:r>
      <w:r w:rsidR="00475BD3" w:rsidRPr="0009011D">
        <w:rPr>
          <w:rFonts w:cstheme="minorHAnsi"/>
        </w:rPr>
        <w:t>saranno competenti, a titolo esemplificativo e non esaustivo, per i seguenti adempimenti:</w:t>
      </w:r>
    </w:p>
    <w:p w:rsidR="00BA297B" w:rsidRPr="0009011D" w:rsidRDefault="00BB67A2" w:rsidP="00BA297B">
      <w:pPr>
        <w:pStyle w:val="Paragrafoelenco"/>
        <w:numPr>
          <w:ilvl w:val="0"/>
          <w:numId w:val="6"/>
        </w:numPr>
        <w:spacing w:after="200"/>
        <w:rPr>
          <w:rFonts w:cstheme="minorHAnsi"/>
        </w:rPr>
      </w:pPr>
      <w:r w:rsidRPr="0009011D">
        <w:rPr>
          <w:rFonts w:cstheme="minorHAnsi"/>
          <w:u w:val="single"/>
        </w:rPr>
        <w:t xml:space="preserve">iter autorizzativi </w:t>
      </w:r>
      <w:r w:rsidRPr="0009011D">
        <w:rPr>
          <w:rFonts w:cstheme="minorHAnsi"/>
        </w:rPr>
        <w:t xml:space="preserve">, </w:t>
      </w:r>
      <w:r w:rsidR="00BA297B" w:rsidRPr="0009011D">
        <w:rPr>
          <w:rFonts w:cstheme="minorHAnsi"/>
        </w:rPr>
        <w:t xml:space="preserve">relativi alla gestione delle imbarcazioni per rinnovo documenti connesse alla licenza pesca, ai collaudi di navigazione, ai collaudi circa la sicurezza del lavoro a bordo, </w:t>
      </w:r>
      <w:r w:rsidR="004E2DB6" w:rsidRPr="0009011D">
        <w:rPr>
          <w:rFonts w:cstheme="minorHAnsi"/>
        </w:rPr>
        <w:t>alle autorizzazioni per gli apparati di comunicazione, alle apparecchiature obbligatori ai sensi connessi alla politica controlli, ai certificati obbligatori degli enti certificatori, alle autorizzazioni portuali relative allo scalo e varo, ai lavori di bordo;</w:t>
      </w:r>
    </w:p>
    <w:p w:rsidR="00F46C6D" w:rsidRPr="0009011D" w:rsidRDefault="00F46C6D" w:rsidP="00BA297B">
      <w:pPr>
        <w:pStyle w:val="Paragrafoelenco"/>
        <w:numPr>
          <w:ilvl w:val="0"/>
          <w:numId w:val="6"/>
        </w:numPr>
        <w:spacing w:after="200"/>
        <w:rPr>
          <w:rFonts w:cstheme="minorHAnsi"/>
        </w:rPr>
      </w:pPr>
      <w:r w:rsidRPr="0009011D">
        <w:rPr>
          <w:rFonts w:cstheme="minorHAnsi"/>
          <w:u w:val="single"/>
        </w:rPr>
        <w:t>iter autorizzativi</w:t>
      </w:r>
      <w:r w:rsidR="00DA0343" w:rsidRPr="0009011D">
        <w:rPr>
          <w:rFonts w:cstheme="minorHAnsi"/>
        </w:rPr>
        <w:t xml:space="preserve">, tra i quali </w:t>
      </w:r>
      <w:r w:rsidRPr="0009011D">
        <w:rPr>
          <w:rFonts w:cstheme="minorHAnsi"/>
        </w:rPr>
        <w:t>vanno annoverate le concessioni demaniali, necessarie quando si voglia operare sul demanio marittimo</w:t>
      </w:r>
      <w:r w:rsidR="00DA0343" w:rsidRPr="0009011D">
        <w:rPr>
          <w:rFonts w:cstheme="minorHAnsi"/>
        </w:rPr>
        <w:t>,</w:t>
      </w:r>
      <w:r w:rsidRPr="0009011D">
        <w:rPr>
          <w:rFonts w:cstheme="minorHAnsi"/>
        </w:rPr>
        <w:t xml:space="preserve"> </w:t>
      </w:r>
      <w:r w:rsidR="00DA0343" w:rsidRPr="0009011D">
        <w:rPr>
          <w:rFonts w:cstheme="minorHAnsi"/>
        </w:rPr>
        <w:t xml:space="preserve">la </w:t>
      </w:r>
      <w:r w:rsidRPr="0009011D">
        <w:rPr>
          <w:rFonts w:cstheme="minorHAnsi"/>
        </w:rPr>
        <w:t>licenza per il commercio</w:t>
      </w:r>
      <w:r w:rsidR="004E2DB6" w:rsidRPr="0009011D">
        <w:rPr>
          <w:rFonts w:cstheme="minorHAnsi"/>
        </w:rPr>
        <w:t xml:space="preserve"> lavorazione e somministrazione dei prodotti ittici</w:t>
      </w:r>
      <w:r w:rsidRPr="0009011D">
        <w:rPr>
          <w:rFonts w:cstheme="minorHAnsi"/>
        </w:rPr>
        <w:t xml:space="preserve">, </w:t>
      </w:r>
      <w:r w:rsidR="00DA0343" w:rsidRPr="0009011D">
        <w:rPr>
          <w:rFonts w:cstheme="minorHAnsi"/>
        </w:rPr>
        <w:t xml:space="preserve">il diritto di </w:t>
      </w:r>
      <w:r w:rsidRPr="0009011D">
        <w:rPr>
          <w:rFonts w:cstheme="minorHAnsi"/>
        </w:rPr>
        <w:t xml:space="preserve">occupazione di suolo pubblico, registrazione degli stabilimenti ai fini dei </w:t>
      </w:r>
      <w:proofErr w:type="spellStart"/>
      <w:r w:rsidRPr="0009011D">
        <w:rPr>
          <w:rFonts w:cstheme="minorHAnsi"/>
        </w:rPr>
        <w:t>Regg</w:t>
      </w:r>
      <w:proofErr w:type="spellEnd"/>
      <w:r w:rsidRPr="0009011D">
        <w:rPr>
          <w:rFonts w:cstheme="minorHAnsi"/>
        </w:rPr>
        <w:t>. 852/04, 853/04, autorizz</w:t>
      </w:r>
      <w:r w:rsidR="00DA0343" w:rsidRPr="0009011D">
        <w:rPr>
          <w:rFonts w:cstheme="minorHAnsi"/>
        </w:rPr>
        <w:t>azioni</w:t>
      </w:r>
      <w:r w:rsidRPr="0009011D">
        <w:rPr>
          <w:rFonts w:cstheme="minorHAnsi"/>
        </w:rPr>
        <w:t xml:space="preserve"> conness</w:t>
      </w:r>
      <w:r w:rsidR="00DA0343" w:rsidRPr="0009011D">
        <w:rPr>
          <w:rFonts w:cstheme="minorHAnsi"/>
        </w:rPr>
        <w:t>e</w:t>
      </w:r>
      <w:r w:rsidRPr="0009011D">
        <w:rPr>
          <w:rFonts w:cstheme="minorHAnsi"/>
        </w:rPr>
        <w:t xml:space="preserve"> ai vincoli paesaggistici e naturalistici, ecc.... </w:t>
      </w:r>
      <w:r w:rsidR="00DA0343" w:rsidRPr="0009011D">
        <w:rPr>
          <w:rFonts w:cstheme="minorHAnsi"/>
        </w:rPr>
        <w:t xml:space="preserve">L’iter autorizzativo è il primo passo verso la concreta realizzazione di un qualsivoglia progetto imprenditoriale. È, dunque, fondamentale che questo </w:t>
      </w:r>
      <w:proofErr w:type="spellStart"/>
      <w:r w:rsidR="00DA0343" w:rsidRPr="0009011D">
        <w:rPr>
          <w:rFonts w:cstheme="minorHAnsi"/>
        </w:rPr>
        <w:t>step</w:t>
      </w:r>
      <w:proofErr w:type="spellEnd"/>
      <w:r w:rsidR="00DA0343" w:rsidRPr="0009011D">
        <w:rPr>
          <w:rFonts w:cstheme="minorHAnsi"/>
        </w:rPr>
        <w:t xml:space="preserve"> risulti il più possibile semplice e rapido pena l’arenarsi di tante idee di creazione e sviluppo delle imprese.</w:t>
      </w:r>
    </w:p>
    <w:p w:rsidR="004E2DB6" w:rsidRPr="0009011D" w:rsidRDefault="004E2DB6" w:rsidP="00843A24">
      <w:pPr>
        <w:pStyle w:val="Paragrafoelenco"/>
        <w:numPr>
          <w:ilvl w:val="0"/>
          <w:numId w:val="6"/>
        </w:numPr>
        <w:spacing w:after="200"/>
        <w:rPr>
          <w:rFonts w:cstheme="minorHAnsi"/>
        </w:rPr>
      </w:pPr>
      <w:r w:rsidRPr="0009011D">
        <w:rPr>
          <w:rFonts w:cstheme="minorHAnsi"/>
          <w:u w:val="single"/>
        </w:rPr>
        <w:t>Adempimenti relativi al personale imbarcato o che lavora sull’impianto</w:t>
      </w:r>
      <w:r w:rsidRPr="0009011D">
        <w:rPr>
          <w:rFonts w:cstheme="minorHAnsi"/>
        </w:rPr>
        <w:t>, relativi ad imbarchi e sbarchi, ai contratti di arruolamento, ai rapporti con INPS e INAIL</w:t>
      </w:r>
      <w:r w:rsidR="00E9183C" w:rsidRPr="0009011D">
        <w:rPr>
          <w:rFonts w:cstheme="minorHAnsi"/>
        </w:rPr>
        <w:t xml:space="preserve"> sulle posizioni personali</w:t>
      </w:r>
      <w:r w:rsidRPr="0009011D">
        <w:rPr>
          <w:rFonts w:cstheme="minorHAnsi"/>
        </w:rPr>
        <w:t xml:space="preserve">, alla formazione ed informazione in materia di sicurezza del lavoro e di igiene dei prodotti, alla gestione dei rapporti con gli </w:t>
      </w:r>
      <w:r w:rsidR="00E9183C" w:rsidRPr="0009011D">
        <w:rPr>
          <w:rFonts w:cstheme="minorHAnsi"/>
        </w:rPr>
        <w:t xml:space="preserve">uffici della gente di mare, alla informazione sui titoli professionali di bordo, ai rapporti con le capitanerie per le tabelle armamento e di equipaggiamento; </w:t>
      </w:r>
    </w:p>
    <w:p w:rsidR="00F46C6D" w:rsidRPr="0009011D" w:rsidRDefault="00F46C6D" w:rsidP="00843A24">
      <w:pPr>
        <w:pStyle w:val="Paragrafoelenco"/>
        <w:numPr>
          <w:ilvl w:val="0"/>
          <w:numId w:val="6"/>
        </w:numPr>
        <w:spacing w:after="200"/>
        <w:rPr>
          <w:rFonts w:cstheme="minorHAnsi"/>
        </w:rPr>
      </w:pPr>
      <w:r w:rsidRPr="0009011D">
        <w:rPr>
          <w:rFonts w:cstheme="minorHAnsi"/>
          <w:u w:val="single"/>
        </w:rPr>
        <w:t>adempimenti fiscali e contabili connessi alla nascita dell'impresa o al suo ampliamento/trasformazione</w:t>
      </w:r>
      <w:r w:rsidR="00E937B6" w:rsidRPr="0009011D">
        <w:rPr>
          <w:rFonts w:cstheme="minorHAnsi"/>
        </w:rPr>
        <w:t xml:space="preserve"> (</w:t>
      </w:r>
      <w:r w:rsidRPr="0009011D">
        <w:rPr>
          <w:rFonts w:cstheme="minorHAnsi"/>
        </w:rPr>
        <w:t xml:space="preserve">atti notarili, depositi in CCIAA, comunicazioni all'Agenzia delle </w:t>
      </w:r>
      <w:r w:rsidRPr="0009011D">
        <w:rPr>
          <w:rFonts w:cstheme="minorHAnsi"/>
        </w:rPr>
        <w:lastRenderedPageBreak/>
        <w:t>Entrate ed agli enti quali INPS ed INAIL, istituzione di libri sociali e registri contabili, emissione di fatture-ricevute-scontrini, ecc....</w:t>
      </w:r>
      <w:r w:rsidR="00E937B6" w:rsidRPr="0009011D">
        <w:rPr>
          <w:rFonts w:cstheme="minorHAnsi"/>
        </w:rPr>
        <w:t>)</w:t>
      </w:r>
    </w:p>
    <w:p w:rsidR="00F46C6D" w:rsidRPr="0009011D" w:rsidRDefault="00E937B6" w:rsidP="00843A24">
      <w:pPr>
        <w:pStyle w:val="Paragrafoelenco"/>
        <w:numPr>
          <w:ilvl w:val="0"/>
          <w:numId w:val="6"/>
        </w:numPr>
        <w:spacing w:after="200"/>
        <w:rPr>
          <w:rFonts w:cstheme="minorHAnsi"/>
        </w:rPr>
      </w:pPr>
      <w:r w:rsidRPr="0009011D">
        <w:rPr>
          <w:rFonts w:cstheme="minorHAnsi"/>
          <w:u w:val="single"/>
        </w:rPr>
        <w:t xml:space="preserve">adempimenti connessi alla </w:t>
      </w:r>
      <w:r w:rsidR="00F46C6D" w:rsidRPr="0009011D">
        <w:rPr>
          <w:rFonts w:cstheme="minorHAnsi"/>
          <w:u w:val="single"/>
        </w:rPr>
        <w:t>gestione ambientale</w:t>
      </w:r>
      <w:r w:rsidRPr="0009011D">
        <w:rPr>
          <w:rFonts w:cstheme="minorHAnsi"/>
        </w:rPr>
        <w:t xml:space="preserve">, </w:t>
      </w:r>
      <w:r w:rsidR="00F46C6D" w:rsidRPr="0009011D">
        <w:rPr>
          <w:rFonts w:cstheme="minorHAnsi"/>
        </w:rPr>
        <w:t xml:space="preserve">sempre più centrale </w:t>
      </w:r>
      <w:r w:rsidRPr="0009011D">
        <w:rPr>
          <w:rFonts w:cstheme="minorHAnsi"/>
        </w:rPr>
        <w:t>e con</w:t>
      </w:r>
      <w:r w:rsidR="00F46C6D" w:rsidRPr="0009011D">
        <w:rPr>
          <w:rFonts w:cstheme="minorHAnsi"/>
        </w:rPr>
        <w:t xml:space="preserve"> obblighi </w:t>
      </w:r>
      <w:r w:rsidRPr="0009011D">
        <w:rPr>
          <w:rFonts w:cstheme="minorHAnsi"/>
        </w:rPr>
        <w:t>sempre più onerosi da</w:t>
      </w:r>
      <w:r w:rsidR="00F46C6D" w:rsidRPr="0009011D">
        <w:rPr>
          <w:rFonts w:cstheme="minorHAnsi"/>
        </w:rPr>
        <w:t xml:space="preserve"> rispettare (</w:t>
      </w:r>
      <w:r w:rsidR="0073509D" w:rsidRPr="0009011D">
        <w:rPr>
          <w:rFonts w:cstheme="minorHAnsi"/>
        </w:rPr>
        <w:t xml:space="preserve">specifiche procedure per la </w:t>
      </w:r>
      <w:r w:rsidR="00F46C6D" w:rsidRPr="0009011D">
        <w:rPr>
          <w:rFonts w:cstheme="minorHAnsi"/>
        </w:rPr>
        <w:t xml:space="preserve">gestione rifiuti, </w:t>
      </w:r>
      <w:r w:rsidR="0073509D" w:rsidRPr="0009011D">
        <w:rPr>
          <w:rFonts w:cstheme="minorHAnsi"/>
        </w:rPr>
        <w:t xml:space="preserve">degli </w:t>
      </w:r>
      <w:r w:rsidR="00F46C6D" w:rsidRPr="0009011D">
        <w:rPr>
          <w:rFonts w:cstheme="minorHAnsi"/>
        </w:rPr>
        <w:t xml:space="preserve">olii esausti, </w:t>
      </w:r>
      <w:r w:rsidR="0073509D" w:rsidRPr="0009011D">
        <w:rPr>
          <w:rFonts w:cstheme="minorHAnsi"/>
        </w:rPr>
        <w:t xml:space="preserve">degli </w:t>
      </w:r>
      <w:r w:rsidR="00F46C6D" w:rsidRPr="0009011D">
        <w:rPr>
          <w:rFonts w:cstheme="minorHAnsi"/>
        </w:rPr>
        <w:t xml:space="preserve">scarti di origine animale, </w:t>
      </w:r>
      <w:r w:rsidR="0073509D" w:rsidRPr="0009011D">
        <w:rPr>
          <w:rFonts w:cstheme="minorHAnsi"/>
        </w:rPr>
        <w:t xml:space="preserve">dei </w:t>
      </w:r>
      <w:r w:rsidR="00F46C6D" w:rsidRPr="0009011D">
        <w:rPr>
          <w:rFonts w:cstheme="minorHAnsi"/>
        </w:rPr>
        <w:t xml:space="preserve">reflui, </w:t>
      </w:r>
      <w:r w:rsidR="0073509D" w:rsidRPr="0009011D">
        <w:rPr>
          <w:rFonts w:cstheme="minorHAnsi"/>
        </w:rPr>
        <w:t>dell’</w:t>
      </w:r>
      <w:r w:rsidR="00F46C6D" w:rsidRPr="0009011D">
        <w:rPr>
          <w:rFonts w:cstheme="minorHAnsi"/>
        </w:rPr>
        <w:t>emissione in atmosfera...ecc).</w:t>
      </w:r>
      <w:r w:rsidR="004E2DB6" w:rsidRPr="0009011D">
        <w:rPr>
          <w:rFonts w:cstheme="minorHAnsi"/>
        </w:rPr>
        <w:t xml:space="preserve"> In materi</w:t>
      </w:r>
      <w:r w:rsidR="00E9183C" w:rsidRPr="0009011D">
        <w:rPr>
          <w:rFonts w:cstheme="minorHAnsi"/>
        </w:rPr>
        <w:t>a</w:t>
      </w:r>
      <w:r w:rsidR="004E2DB6" w:rsidRPr="0009011D">
        <w:rPr>
          <w:rFonts w:cstheme="minorHAnsi"/>
        </w:rPr>
        <w:t xml:space="preserve"> di acquacoltura le autorizzazioni per il deflusso minimo vitale, per la certificazione dei mangimi, le autorizzazioni relative alla produzione “</w:t>
      </w:r>
      <w:proofErr w:type="spellStart"/>
      <w:r w:rsidR="004E2DB6" w:rsidRPr="0009011D">
        <w:rPr>
          <w:rFonts w:cstheme="minorHAnsi"/>
          <w:i/>
        </w:rPr>
        <w:t>bio</w:t>
      </w:r>
      <w:proofErr w:type="spellEnd"/>
      <w:r w:rsidR="004E2DB6" w:rsidRPr="0009011D">
        <w:rPr>
          <w:rFonts w:cstheme="minorHAnsi"/>
        </w:rPr>
        <w:t xml:space="preserve">” ed alla produzione, relative ai sistemi di depurazione delle acque di scarico degli impianti.  </w:t>
      </w:r>
    </w:p>
    <w:p w:rsidR="00F46C6D" w:rsidRPr="0009011D" w:rsidRDefault="0073509D" w:rsidP="00843A24">
      <w:pPr>
        <w:pStyle w:val="Paragrafoelenco"/>
        <w:numPr>
          <w:ilvl w:val="0"/>
          <w:numId w:val="6"/>
        </w:numPr>
        <w:spacing w:after="200"/>
        <w:rPr>
          <w:rFonts w:cstheme="minorHAnsi"/>
        </w:rPr>
      </w:pPr>
      <w:r w:rsidRPr="0009011D">
        <w:rPr>
          <w:rFonts w:cstheme="minorHAnsi"/>
          <w:u w:val="single"/>
        </w:rPr>
        <w:t>adempimenti connessi alla tutela della</w:t>
      </w:r>
      <w:r w:rsidR="00F46C6D" w:rsidRPr="0009011D">
        <w:rPr>
          <w:rFonts w:cstheme="minorHAnsi"/>
          <w:u w:val="single"/>
        </w:rPr>
        <w:t xml:space="preserve"> salute e </w:t>
      </w:r>
      <w:r w:rsidRPr="0009011D">
        <w:rPr>
          <w:rFonts w:cstheme="minorHAnsi"/>
          <w:u w:val="single"/>
        </w:rPr>
        <w:t>del</w:t>
      </w:r>
      <w:r w:rsidR="00F46C6D" w:rsidRPr="0009011D">
        <w:rPr>
          <w:rFonts w:cstheme="minorHAnsi"/>
          <w:u w:val="single"/>
        </w:rPr>
        <w:t>la sicurezza nei luoghi di lavoro</w:t>
      </w:r>
      <w:r w:rsidRPr="0009011D">
        <w:rPr>
          <w:rFonts w:cstheme="minorHAnsi"/>
        </w:rPr>
        <w:t xml:space="preserve"> la cui inosservanza determina </w:t>
      </w:r>
      <w:r w:rsidR="00F46C6D" w:rsidRPr="0009011D">
        <w:rPr>
          <w:rFonts w:cstheme="minorHAnsi"/>
        </w:rPr>
        <w:t>sanzioni penali ed amministrative relative alle sua inosservanza.</w:t>
      </w:r>
    </w:p>
    <w:p w:rsidR="00F46C6D" w:rsidRPr="0009011D" w:rsidRDefault="0073509D" w:rsidP="00843A24">
      <w:pPr>
        <w:pStyle w:val="Paragrafoelenco"/>
        <w:numPr>
          <w:ilvl w:val="0"/>
          <w:numId w:val="6"/>
        </w:numPr>
        <w:spacing w:after="200"/>
        <w:rPr>
          <w:rFonts w:cstheme="minorHAnsi"/>
        </w:rPr>
      </w:pPr>
      <w:r w:rsidRPr="0009011D">
        <w:rPr>
          <w:rFonts w:cstheme="minorHAnsi"/>
          <w:u w:val="single"/>
        </w:rPr>
        <w:t>adempimenti connessi  al mantenimento dell’i</w:t>
      </w:r>
      <w:r w:rsidR="00F46C6D" w:rsidRPr="0009011D">
        <w:rPr>
          <w:rFonts w:cstheme="minorHAnsi"/>
          <w:u w:val="single"/>
        </w:rPr>
        <w:t xml:space="preserve">giene </w:t>
      </w:r>
      <w:r w:rsidRPr="0009011D">
        <w:rPr>
          <w:rFonts w:cstheme="minorHAnsi"/>
          <w:u w:val="single"/>
        </w:rPr>
        <w:t xml:space="preserve"> dei </w:t>
      </w:r>
      <w:r w:rsidR="00F46C6D" w:rsidRPr="0009011D">
        <w:rPr>
          <w:rFonts w:cstheme="minorHAnsi"/>
          <w:u w:val="single"/>
        </w:rPr>
        <w:t>processi produttivi</w:t>
      </w:r>
      <w:r w:rsidR="00E9183C" w:rsidRPr="0009011D">
        <w:rPr>
          <w:rFonts w:cstheme="minorHAnsi"/>
          <w:u w:val="single"/>
        </w:rPr>
        <w:t xml:space="preserve"> dell’azienda</w:t>
      </w:r>
      <w:r w:rsidR="00971A79" w:rsidRPr="0009011D">
        <w:rPr>
          <w:rFonts w:cstheme="minorHAnsi"/>
        </w:rPr>
        <w:t>, le cui fasi devono avvenire in</w:t>
      </w:r>
      <w:r w:rsidR="00F46C6D" w:rsidRPr="0009011D">
        <w:rPr>
          <w:rFonts w:cstheme="minorHAnsi"/>
        </w:rPr>
        <w:t xml:space="preserve"> maniera sicura, ovvero in modo da eliminare o riportare nel limite dell’accettabilità ogni potenziale rischio</w:t>
      </w:r>
      <w:r w:rsidR="00971A79" w:rsidRPr="0009011D">
        <w:rPr>
          <w:rFonts w:cstheme="minorHAnsi"/>
        </w:rPr>
        <w:t xml:space="preserve"> di contaminazione. </w:t>
      </w:r>
      <w:r w:rsidR="00F46C6D" w:rsidRPr="0009011D">
        <w:rPr>
          <w:rFonts w:cstheme="minorHAnsi"/>
        </w:rPr>
        <w:t>In tale contesto non dobbiamo dimenticare l’ormai noto Reg. 178/2002 che obbliga tutti gli operatori del settore alimentare a dotarsi di un idoneo sistema di tracciabilità di filiera.</w:t>
      </w:r>
    </w:p>
    <w:p w:rsidR="00F46C6D" w:rsidRPr="0009011D" w:rsidRDefault="00F46C6D" w:rsidP="00843A24">
      <w:pPr>
        <w:pStyle w:val="Paragrafoelenco"/>
        <w:numPr>
          <w:ilvl w:val="0"/>
          <w:numId w:val="6"/>
        </w:numPr>
        <w:spacing w:after="200"/>
        <w:rPr>
          <w:rFonts w:cstheme="minorHAnsi"/>
        </w:rPr>
      </w:pPr>
      <w:r w:rsidRPr="0009011D">
        <w:rPr>
          <w:rFonts w:cstheme="minorHAnsi"/>
          <w:u w:val="single"/>
        </w:rPr>
        <w:t>adempimenti specifici</w:t>
      </w:r>
      <w:r w:rsidR="00971A79" w:rsidRPr="0009011D">
        <w:rPr>
          <w:rFonts w:cstheme="minorHAnsi"/>
          <w:u w:val="single"/>
        </w:rPr>
        <w:t xml:space="preserve"> i</w:t>
      </w:r>
      <w:r w:rsidRPr="0009011D">
        <w:rPr>
          <w:rFonts w:cstheme="minorHAnsi"/>
          <w:u w:val="single"/>
        </w:rPr>
        <w:t>n funzione delle differenti strategie di sviluppo delle imprese</w:t>
      </w:r>
      <w:r w:rsidRPr="0009011D">
        <w:rPr>
          <w:rFonts w:cstheme="minorHAnsi"/>
        </w:rPr>
        <w:t xml:space="preserve"> </w:t>
      </w:r>
      <w:r w:rsidR="00971A79" w:rsidRPr="0009011D">
        <w:rPr>
          <w:rFonts w:cstheme="minorHAnsi"/>
        </w:rPr>
        <w:t>(vendita diretta, a</w:t>
      </w:r>
      <w:r w:rsidRPr="0009011D">
        <w:rPr>
          <w:rFonts w:cstheme="minorHAnsi"/>
        </w:rPr>
        <w:t>ttività di trasformazione e commercializzazione</w:t>
      </w:r>
      <w:r w:rsidR="00971A79" w:rsidRPr="0009011D">
        <w:rPr>
          <w:rFonts w:cstheme="minorHAnsi"/>
        </w:rPr>
        <w:t>, servizi tecnici logistici, p</w:t>
      </w:r>
      <w:r w:rsidRPr="0009011D">
        <w:rPr>
          <w:rFonts w:cstheme="minorHAnsi"/>
        </w:rPr>
        <w:t>esca turismo</w:t>
      </w:r>
      <w:r w:rsidR="00971A79" w:rsidRPr="0009011D">
        <w:rPr>
          <w:rFonts w:cstheme="minorHAnsi"/>
        </w:rPr>
        <w:t>, g</w:t>
      </w:r>
      <w:r w:rsidRPr="0009011D">
        <w:rPr>
          <w:rFonts w:cstheme="minorHAnsi"/>
        </w:rPr>
        <w:t>uida turistica e naturalistica</w:t>
      </w:r>
      <w:r w:rsidR="00971A79" w:rsidRPr="0009011D">
        <w:rPr>
          <w:rFonts w:cstheme="minorHAnsi"/>
        </w:rPr>
        <w:t>, s</w:t>
      </w:r>
      <w:r w:rsidRPr="0009011D">
        <w:rPr>
          <w:rFonts w:cstheme="minorHAnsi"/>
        </w:rPr>
        <w:t xml:space="preserve">upporto alle attività di </w:t>
      </w:r>
      <w:proofErr w:type="spellStart"/>
      <w:r w:rsidRPr="0009011D">
        <w:rPr>
          <w:rFonts w:cstheme="minorHAnsi"/>
        </w:rPr>
        <w:t>diving</w:t>
      </w:r>
      <w:proofErr w:type="spellEnd"/>
      <w:r w:rsidR="00971A79" w:rsidRPr="0009011D">
        <w:rPr>
          <w:rFonts w:cstheme="minorHAnsi"/>
        </w:rPr>
        <w:t>, r</w:t>
      </w:r>
      <w:r w:rsidRPr="0009011D">
        <w:rPr>
          <w:rFonts w:cstheme="minorHAnsi"/>
        </w:rPr>
        <w:t>istorazione (</w:t>
      </w:r>
      <w:proofErr w:type="spellStart"/>
      <w:r w:rsidRPr="0009011D">
        <w:rPr>
          <w:rFonts w:cstheme="minorHAnsi"/>
        </w:rPr>
        <w:t>ittiturismo</w:t>
      </w:r>
      <w:proofErr w:type="spellEnd"/>
      <w:r w:rsidRPr="0009011D">
        <w:rPr>
          <w:rFonts w:cstheme="minorHAnsi"/>
        </w:rPr>
        <w:t>, rosticcerie</w:t>
      </w:r>
      <w:r w:rsidR="00E9183C" w:rsidRPr="0009011D">
        <w:rPr>
          <w:rFonts w:cstheme="minorHAnsi"/>
        </w:rPr>
        <w:t xml:space="preserve"> di pesce</w:t>
      </w:r>
      <w:r w:rsidRPr="0009011D">
        <w:rPr>
          <w:rFonts w:cstheme="minorHAnsi"/>
        </w:rPr>
        <w:t>, take-way)</w:t>
      </w:r>
    </w:p>
    <w:p w:rsidR="006D643C" w:rsidRPr="0009011D" w:rsidRDefault="006D643C" w:rsidP="001D1417">
      <w:pPr>
        <w:pStyle w:val="Paragrafoelenco"/>
        <w:spacing w:after="200"/>
        <w:ind w:left="0"/>
        <w:rPr>
          <w:rFonts w:cstheme="minorHAnsi"/>
          <w:b/>
        </w:rPr>
      </w:pPr>
    </w:p>
    <w:p w:rsidR="00AC42D7" w:rsidRPr="004F317E" w:rsidRDefault="00AC42D7" w:rsidP="001D1417">
      <w:pPr>
        <w:pStyle w:val="Paragrafoelenco"/>
        <w:spacing w:after="200"/>
        <w:ind w:left="0"/>
        <w:rPr>
          <w:rFonts w:cstheme="minorHAnsi"/>
          <w:b/>
        </w:rPr>
      </w:pPr>
      <w:r w:rsidRPr="004F317E">
        <w:rPr>
          <w:rFonts w:cstheme="minorHAnsi"/>
          <w:b/>
        </w:rPr>
        <w:t xml:space="preserve">Gli adempimenti di cui sopra, saranno curati dagli addetti agli sportelli </w:t>
      </w:r>
      <w:r w:rsidR="00F511C7" w:rsidRPr="004F317E">
        <w:rPr>
          <w:rFonts w:cstheme="minorHAnsi"/>
          <w:b/>
        </w:rPr>
        <w:t xml:space="preserve">anche </w:t>
      </w:r>
      <w:r w:rsidRPr="004F317E">
        <w:rPr>
          <w:rFonts w:cstheme="minorHAnsi"/>
          <w:b/>
        </w:rPr>
        <w:t>attraverso la presa in caric</w:t>
      </w:r>
      <w:r w:rsidR="004F317E" w:rsidRPr="004F317E">
        <w:rPr>
          <w:rFonts w:cstheme="minorHAnsi"/>
          <w:b/>
        </w:rPr>
        <w:t>o</w:t>
      </w:r>
      <w:r w:rsidRPr="004F317E">
        <w:rPr>
          <w:rFonts w:cstheme="minorHAnsi"/>
          <w:b/>
        </w:rPr>
        <w:t xml:space="preserve"> </w:t>
      </w:r>
      <w:r w:rsidR="00C1123D">
        <w:rPr>
          <w:rFonts w:cstheme="minorHAnsi"/>
          <w:b/>
        </w:rPr>
        <w:t xml:space="preserve">(attività di back office) </w:t>
      </w:r>
      <w:r w:rsidRPr="004F317E">
        <w:rPr>
          <w:rFonts w:cstheme="minorHAnsi"/>
          <w:b/>
        </w:rPr>
        <w:t xml:space="preserve">delle pratiche da attivare/seguire nei confronti della P.A. </w:t>
      </w:r>
      <w:r w:rsidR="00F511C7" w:rsidRPr="004F317E">
        <w:rPr>
          <w:rFonts w:cstheme="minorHAnsi"/>
          <w:b/>
        </w:rPr>
        <w:t xml:space="preserve">e presso gli uffici competenti </w:t>
      </w:r>
      <w:r w:rsidRPr="004F317E">
        <w:rPr>
          <w:rFonts w:cstheme="minorHAnsi"/>
          <w:b/>
        </w:rPr>
        <w:t>(Ministeri MIPAAF-Ambiente-Lavoro-Sanità, Regioni, Provincie, CCIAA, Comuni, Enti certificatori, Capitanerie di Porto, Servizi Veterinari ed Igiene).</w:t>
      </w:r>
    </w:p>
    <w:p w:rsidR="000F6F0F" w:rsidRDefault="000F6F0F" w:rsidP="0070354B">
      <w:pPr>
        <w:rPr>
          <w:b/>
        </w:rPr>
      </w:pPr>
    </w:p>
    <w:p w:rsidR="001D1417" w:rsidRPr="00175230" w:rsidRDefault="001D1417" w:rsidP="001D1417">
      <w:pPr>
        <w:rPr>
          <w:b/>
          <w:sz w:val="28"/>
          <w:szCs w:val="28"/>
          <w:u w:val="single"/>
        </w:rPr>
      </w:pPr>
      <w:r w:rsidRPr="00175230">
        <w:rPr>
          <w:b/>
          <w:sz w:val="28"/>
          <w:szCs w:val="28"/>
          <w:u w:val="single"/>
        </w:rPr>
        <w:t>Attività 2. A</w:t>
      </w:r>
      <w:r w:rsidR="00787480" w:rsidRPr="00175230">
        <w:rPr>
          <w:b/>
          <w:sz w:val="28"/>
          <w:szCs w:val="28"/>
          <w:u w:val="single"/>
        </w:rPr>
        <w:t xml:space="preserve">nalisi e bilancio dell’attività degli sportelli </w:t>
      </w:r>
      <w:r w:rsidR="00664459" w:rsidRPr="00175230">
        <w:rPr>
          <w:b/>
          <w:sz w:val="28"/>
          <w:szCs w:val="28"/>
          <w:u w:val="single"/>
        </w:rPr>
        <w:t>ai fini della semplificazione amministrativa e del miglioramento dei rapporti</w:t>
      </w:r>
      <w:r w:rsidR="008C3EC5" w:rsidRPr="00175230">
        <w:rPr>
          <w:b/>
          <w:sz w:val="28"/>
          <w:szCs w:val="28"/>
          <w:u w:val="single"/>
        </w:rPr>
        <w:t xml:space="preserve"> tra operatori e P.A.</w:t>
      </w:r>
    </w:p>
    <w:p w:rsidR="006835E2" w:rsidRDefault="006835E2" w:rsidP="00787480">
      <w:pPr>
        <w:rPr>
          <w:rFonts w:cstheme="minorHAnsi"/>
        </w:rPr>
      </w:pPr>
      <w:r>
        <w:rPr>
          <w:rFonts w:cstheme="minorHAnsi"/>
        </w:rPr>
        <w:t>La condivisione delle esperienze costituisce un valido apporto alla semplificazione delle procedure e al miglioramento dell’interazione tra operatori e P.A.</w:t>
      </w:r>
      <w:r w:rsidR="00021FAC">
        <w:rPr>
          <w:rFonts w:cstheme="minorHAnsi"/>
        </w:rPr>
        <w:t xml:space="preserve"> A questo scopo si propone la presente attività a garanzia del trasferimento dei risultati.</w:t>
      </w:r>
    </w:p>
    <w:p w:rsidR="00787480" w:rsidRPr="00E41E87" w:rsidRDefault="00787480" w:rsidP="00787480">
      <w:pPr>
        <w:rPr>
          <w:rFonts w:cstheme="minorHAnsi"/>
        </w:rPr>
      </w:pPr>
      <w:r>
        <w:rPr>
          <w:rFonts w:cstheme="minorHAnsi"/>
        </w:rPr>
        <w:t xml:space="preserve">Nello specifico questa attività </w:t>
      </w:r>
      <w:r w:rsidR="00364865">
        <w:rPr>
          <w:rFonts w:cstheme="minorHAnsi"/>
        </w:rPr>
        <w:t>consisterà nelle seguenti fasi</w:t>
      </w:r>
      <w:r>
        <w:rPr>
          <w:rFonts w:cstheme="minorHAnsi"/>
        </w:rPr>
        <w:t>:</w:t>
      </w:r>
    </w:p>
    <w:p w:rsidR="00787480" w:rsidRPr="00BA297B" w:rsidRDefault="00787480" w:rsidP="00843A24">
      <w:pPr>
        <w:pStyle w:val="Paragrafoelenco"/>
        <w:numPr>
          <w:ilvl w:val="0"/>
          <w:numId w:val="12"/>
        </w:numPr>
        <w:rPr>
          <w:i/>
        </w:rPr>
      </w:pPr>
      <w:r w:rsidRPr="00BA297B">
        <w:rPr>
          <w:i/>
        </w:rPr>
        <w:t>Raccolta e catalogazione delle domande di assistenza pervenute agli sportelli</w:t>
      </w:r>
    </w:p>
    <w:p w:rsidR="00787480" w:rsidRPr="00BA297B" w:rsidRDefault="00787480" w:rsidP="00843A24">
      <w:pPr>
        <w:pStyle w:val="Paragrafoelenco"/>
        <w:numPr>
          <w:ilvl w:val="0"/>
          <w:numId w:val="12"/>
        </w:numPr>
        <w:rPr>
          <w:i/>
        </w:rPr>
      </w:pPr>
      <w:r w:rsidRPr="00BA297B">
        <w:rPr>
          <w:i/>
        </w:rPr>
        <w:t>Raccolta delle eventuali problematiche riscontrate in ordine alle richieste pervenute</w:t>
      </w:r>
    </w:p>
    <w:p w:rsidR="00787480" w:rsidRPr="00BA297B" w:rsidRDefault="00787480" w:rsidP="00843A24">
      <w:pPr>
        <w:pStyle w:val="Paragrafoelenco"/>
        <w:numPr>
          <w:ilvl w:val="0"/>
          <w:numId w:val="12"/>
        </w:numPr>
        <w:rPr>
          <w:i/>
        </w:rPr>
      </w:pPr>
      <w:r w:rsidRPr="00BA297B">
        <w:rPr>
          <w:i/>
        </w:rPr>
        <w:t xml:space="preserve">Esame delle soluzioni adottate </w:t>
      </w:r>
      <w:r w:rsidR="00EC4ACD" w:rsidRPr="00BA297B">
        <w:rPr>
          <w:i/>
        </w:rPr>
        <w:t>rispetto</w:t>
      </w:r>
      <w:r w:rsidRPr="00BA297B">
        <w:rPr>
          <w:i/>
        </w:rPr>
        <w:t xml:space="preserve"> alle problematiche</w:t>
      </w:r>
    </w:p>
    <w:p w:rsidR="00787480" w:rsidRPr="00BA297B" w:rsidRDefault="00787480" w:rsidP="00843A24">
      <w:pPr>
        <w:pStyle w:val="Paragrafoelenco"/>
        <w:numPr>
          <w:ilvl w:val="0"/>
          <w:numId w:val="12"/>
        </w:numPr>
        <w:rPr>
          <w:i/>
        </w:rPr>
      </w:pPr>
      <w:r w:rsidRPr="00BA297B">
        <w:rPr>
          <w:i/>
        </w:rPr>
        <w:t>Redazione e diffusione di un documento di sintesi e di indirizzo</w:t>
      </w:r>
    </w:p>
    <w:p w:rsidR="000F2C5A" w:rsidRDefault="00364865" w:rsidP="00B24C96">
      <w:r>
        <w:t>L’</w:t>
      </w:r>
      <w:r w:rsidR="00F22A53">
        <w:t>azione</w:t>
      </w:r>
      <w:r w:rsidR="00787480">
        <w:t xml:space="preserve"> </w:t>
      </w:r>
      <w:r w:rsidR="00F22A53">
        <w:t xml:space="preserve">ha quali finalità </w:t>
      </w:r>
      <w:r>
        <w:t xml:space="preserve">specifiche </w:t>
      </w:r>
      <w:r w:rsidR="00F22A53">
        <w:t>quelle di:</w:t>
      </w:r>
    </w:p>
    <w:p w:rsidR="000F2C5A" w:rsidRPr="00BA297B" w:rsidRDefault="000F2C5A" w:rsidP="00843A24">
      <w:pPr>
        <w:numPr>
          <w:ilvl w:val="0"/>
          <w:numId w:val="7"/>
        </w:numPr>
        <w:spacing w:after="0" w:line="240" w:lineRule="auto"/>
        <w:rPr>
          <w:rFonts w:cstheme="minorHAnsi"/>
          <w:i/>
        </w:rPr>
      </w:pPr>
      <w:r w:rsidRPr="00BA297B">
        <w:rPr>
          <w:rFonts w:cstheme="minorHAnsi"/>
          <w:i/>
        </w:rPr>
        <w:t>Razionalizzare, a livello nazionale, l’utilizzo delle risorse umane e finanziarie</w:t>
      </w:r>
      <w:r w:rsidR="00F22A53" w:rsidRPr="00BA297B">
        <w:rPr>
          <w:rFonts w:cstheme="minorHAnsi"/>
          <w:i/>
        </w:rPr>
        <w:t xml:space="preserve"> indirizzate all’assistenza e al supporto amministrativo degli operatori del settore</w:t>
      </w:r>
    </w:p>
    <w:p w:rsidR="000F2C5A" w:rsidRPr="00BA297B" w:rsidRDefault="000F2C5A" w:rsidP="00843A24">
      <w:pPr>
        <w:numPr>
          <w:ilvl w:val="0"/>
          <w:numId w:val="7"/>
        </w:numPr>
        <w:spacing w:after="0" w:line="240" w:lineRule="auto"/>
        <w:rPr>
          <w:rFonts w:cstheme="minorHAnsi"/>
          <w:i/>
        </w:rPr>
      </w:pPr>
      <w:r w:rsidRPr="00BA297B">
        <w:rPr>
          <w:rFonts w:cstheme="minorHAnsi"/>
          <w:i/>
        </w:rPr>
        <w:t>Elevare l’efficacia e la specializzazione degli sportelli</w:t>
      </w:r>
      <w:r w:rsidR="00364865" w:rsidRPr="00BA297B">
        <w:rPr>
          <w:rFonts w:cstheme="minorHAnsi"/>
          <w:i/>
        </w:rPr>
        <w:t xml:space="preserve"> diffondendo le casistiche rilevate sul territorio nazionale</w:t>
      </w:r>
    </w:p>
    <w:p w:rsidR="00F169C1" w:rsidRDefault="00F169C1" w:rsidP="000F2C5A">
      <w:pPr>
        <w:rPr>
          <w:rFonts w:cstheme="minorHAnsi"/>
        </w:rPr>
      </w:pPr>
    </w:p>
    <w:p w:rsidR="000F2C5A" w:rsidRPr="00E41E87" w:rsidRDefault="000F2C5A" w:rsidP="000F2C5A">
      <w:pPr>
        <w:rPr>
          <w:rFonts w:cstheme="minorHAnsi"/>
        </w:rPr>
      </w:pPr>
      <w:r w:rsidRPr="00E9183C">
        <w:rPr>
          <w:rFonts w:cstheme="minorHAnsi"/>
          <w:b/>
        </w:rPr>
        <w:lastRenderedPageBreak/>
        <w:t>La messa a fattore comune delle esperienze maturate in</w:t>
      </w:r>
      <w:r w:rsidR="00F22A53" w:rsidRPr="00E9183C">
        <w:rPr>
          <w:rFonts w:cstheme="minorHAnsi"/>
          <w:b/>
        </w:rPr>
        <w:t xml:space="preserve"> ciascun</w:t>
      </w:r>
      <w:r w:rsidRPr="00E9183C">
        <w:rPr>
          <w:rFonts w:cstheme="minorHAnsi"/>
          <w:b/>
        </w:rPr>
        <w:t xml:space="preserve"> ambito regionale </w:t>
      </w:r>
      <w:r w:rsidRPr="003F7FC1">
        <w:rPr>
          <w:rFonts w:cstheme="minorHAnsi"/>
        </w:rPr>
        <w:t>risulterà, in</w:t>
      </w:r>
      <w:r w:rsidRPr="00E41E87">
        <w:rPr>
          <w:rFonts w:cstheme="minorHAnsi"/>
        </w:rPr>
        <w:t xml:space="preserve"> sintesi, fondamentale per conseguire una maggiore efficienza ed un contenimento dei costi a parità di prestazioni, realizzando economie di apprendimento e specializzazione</w:t>
      </w:r>
      <w:r w:rsidR="00F22A53">
        <w:rPr>
          <w:rFonts w:cstheme="minorHAnsi"/>
        </w:rPr>
        <w:t>,</w:t>
      </w:r>
      <w:r w:rsidR="00F22A53" w:rsidRPr="00F22A53">
        <w:rPr>
          <w:rFonts w:cstheme="minorHAnsi"/>
        </w:rPr>
        <w:t xml:space="preserve"> </w:t>
      </w:r>
      <w:r w:rsidR="00F22A53">
        <w:rPr>
          <w:rFonts w:cstheme="minorHAnsi"/>
        </w:rPr>
        <w:t xml:space="preserve">oltre che economie </w:t>
      </w:r>
      <w:r w:rsidR="00F22A53" w:rsidRPr="00E41E87">
        <w:rPr>
          <w:rFonts w:cstheme="minorHAnsi"/>
        </w:rPr>
        <w:t>di scala</w:t>
      </w:r>
      <w:r w:rsidRPr="00E41E87">
        <w:rPr>
          <w:rFonts w:cstheme="minorHAnsi"/>
        </w:rPr>
        <w:t>.</w:t>
      </w:r>
    </w:p>
    <w:p w:rsidR="00F22A53" w:rsidRDefault="00F22A53" w:rsidP="000F2C5A">
      <w:pPr>
        <w:rPr>
          <w:rFonts w:cstheme="minorHAnsi"/>
        </w:rPr>
      </w:pPr>
      <w:r w:rsidRPr="003F7FC1">
        <w:rPr>
          <w:rFonts w:cstheme="minorHAnsi"/>
        </w:rPr>
        <w:t xml:space="preserve">Nel corso del progetto saranno monitorate le attività degli sportelli al fine di rilevare, </w:t>
      </w:r>
      <w:r w:rsidR="00EC4ACD" w:rsidRPr="003F7FC1">
        <w:rPr>
          <w:rFonts w:cstheme="minorHAnsi"/>
        </w:rPr>
        <w:t>con</w:t>
      </w:r>
      <w:r w:rsidR="00EC4ACD">
        <w:rPr>
          <w:rFonts w:cstheme="minorHAnsi"/>
        </w:rPr>
        <w:t xml:space="preserve"> riferimento</w:t>
      </w:r>
      <w:r>
        <w:rPr>
          <w:rFonts w:cstheme="minorHAnsi"/>
        </w:rPr>
        <w:t xml:space="preserve"> ai principali adempimenti e alle procedure più rilevanti per le attività di pesca e acquacoltura, le difficoltà più frequenti e le rispettive modalità risolutive. </w:t>
      </w:r>
      <w:r w:rsidRPr="00F81809">
        <w:rPr>
          <w:rFonts w:cstheme="minorHAnsi"/>
          <w:b/>
          <w:u w:val="single"/>
        </w:rPr>
        <w:t>A tal fine saranno somministrati agli addetti all’assistenza e al supporto amministrativo dei questionari sull’attività svolta</w:t>
      </w:r>
      <w:r>
        <w:rPr>
          <w:rFonts w:cstheme="minorHAnsi"/>
        </w:rPr>
        <w:t xml:space="preserve">. </w:t>
      </w:r>
    </w:p>
    <w:p w:rsidR="000F2C5A" w:rsidRDefault="000F2C5A" w:rsidP="000F2C5A">
      <w:pPr>
        <w:rPr>
          <w:rFonts w:cstheme="minorHAnsi"/>
        </w:rPr>
      </w:pPr>
      <w:r w:rsidRPr="00E9183C">
        <w:rPr>
          <w:rFonts w:cstheme="minorHAnsi"/>
          <w:b/>
        </w:rPr>
        <w:t xml:space="preserve">Al termine del progetto, sarà realizzato un compendio delle esperienze raccolte sul territorio al fine </w:t>
      </w:r>
      <w:r w:rsidR="00EC4ACD" w:rsidRPr="00E9183C">
        <w:rPr>
          <w:rFonts w:cstheme="minorHAnsi"/>
          <w:b/>
        </w:rPr>
        <w:t xml:space="preserve">di favorire uno scambio di conoscenze tra gli addetti agli sportelli e </w:t>
      </w:r>
      <w:r w:rsidRPr="00E9183C">
        <w:rPr>
          <w:rFonts w:cstheme="minorHAnsi"/>
          <w:b/>
        </w:rPr>
        <w:t>di portare a conoscenza gli enti delle problematiche riscontrate</w:t>
      </w:r>
      <w:r w:rsidRPr="00E41E87">
        <w:rPr>
          <w:rFonts w:cstheme="minorHAnsi"/>
        </w:rPr>
        <w:t xml:space="preserve"> relativamente agli adempimenti legislativi, delle modalità con cui sono state affrontate e risolte. </w:t>
      </w:r>
      <w:r w:rsidR="00787480">
        <w:rPr>
          <w:rFonts w:cstheme="minorHAnsi"/>
        </w:rPr>
        <w:t>In sostanza</w:t>
      </w:r>
      <w:r w:rsidR="00F22A53">
        <w:rPr>
          <w:rFonts w:cstheme="minorHAnsi"/>
        </w:rPr>
        <w:t xml:space="preserve"> saranno raccolte le best </w:t>
      </w:r>
      <w:proofErr w:type="spellStart"/>
      <w:r w:rsidR="00F22A53">
        <w:rPr>
          <w:rFonts w:cstheme="minorHAnsi"/>
        </w:rPr>
        <w:t>practice</w:t>
      </w:r>
      <w:proofErr w:type="spellEnd"/>
      <w:r w:rsidR="00F22A53">
        <w:rPr>
          <w:rFonts w:cstheme="minorHAnsi"/>
        </w:rPr>
        <w:t xml:space="preserve"> riscontrate relativamente alla semplificazione procedurale. </w:t>
      </w:r>
      <w:r w:rsidRPr="00E41E87">
        <w:rPr>
          <w:rFonts w:cstheme="minorHAnsi"/>
        </w:rPr>
        <w:t>Il documento, dunque, costituirà un fattivo contributo all’opera di semplificazione amministrativa e procedurale a carico della Pubblica Amministrazione.</w:t>
      </w:r>
    </w:p>
    <w:p w:rsidR="00FC465E" w:rsidRPr="00FC2672" w:rsidRDefault="0048560C" w:rsidP="00843A24">
      <w:pPr>
        <w:pStyle w:val="Titolo1"/>
        <w:numPr>
          <w:ilvl w:val="0"/>
          <w:numId w:val="2"/>
        </w:numPr>
      </w:pPr>
      <w:bookmarkStart w:id="6" w:name="_Toc401667734"/>
      <w:r w:rsidRPr="00FC2672">
        <w:t>Iniziative per  la diffusione, divulgazione e trasferimento dei risultati del Progetto</w:t>
      </w:r>
      <w:bookmarkEnd w:id="6"/>
    </w:p>
    <w:p w:rsidR="00277424" w:rsidRDefault="00277424" w:rsidP="00A31102">
      <w:r>
        <w:t xml:space="preserve">La comunicazione e la diffusione delle informazioni riguardanti l’attività degli sportelli (avvio, orari di apertura, ecc) </w:t>
      </w:r>
      <w:r w:rsidRPr="00175230">
        <w:rPr>
          <w:b/>
          <w:u w:val="single"/>
        </w:rPr>
        <w:t>sarà affidata ai siti internet delle Federazioni territoriali</w:t>
      </w:r>
      <w:r>
        <w:t xml:space="preserve"> della Coldiretti delle regioni che ospiteranno gli sportelli stessi.</w:t>
      </w:r>
    </w:p>
    <w:p w:rsidR="00D86E0D" w:rsidRDefault="00D86E0D" w:rsidP="00A31102">
      <w:r w:rsidRPr="006026E4">
        <w:rPr>
          <w:b/>
        </w:rPr>
        <w:t>Sarà, inoltre, creato un link con il sito internet che Coldiretti Impresa Pesca sta implementando con riferimento alle attività a servizio delle imprese della pes</w:t>
      </w:r>
      <w:r w:rsidR="001514B4" w:rsidRPr="006026E4">
        <w:rPr>
          <w:b/>
        </w:rPr>
        <w:t>c</w:t>
      </w:r>
      <w:r w:rsidRPr="006026E4">
        <w:rPr>
          <w:b/>
        </w:rPr>
        <w:t>a e dell’acquacoltura</w:t>
      </w:r>
      <w:r>
        <w:t>.</w:t>
      </w:r>
    </w:p>
    <w:p w:rsidR="006C410C" w:rsidRDefault="00277424" w:rsidP="00A31102">
      <w:r>
        <w:t>Il trasferimento dei risultati del Progetto sarà, invece, affidat</w:t>
      </w:r>
      <w:r w:rsidR="00D86E0D">
        <w:t>o</w:t>
      </w:r>
      <w:r>
        <w:t xml:space="preserve"> a una specifica attività del Progetto</w:t>
      </w:r>
      <w:r w:rsidR="00500540">
        <w:t>, l’</w:t>
      </w:r>
      <w:r w:rsidR="00C34D23">
        <w:t>Attività 2</w:t>
      </w:r>
      <w:r w:rsidR="00500540" w:rsidRPr="00500540">
        <w:t xml:space="preserve"> </w:t>
      </w:r>
      <w:r w:rsidR="00C34D23" w:rsidRPr="00D86E0D">
        <w:rPr>
          <w:i/>
        </w:rPr>
        <w:t>“</w:t>
      </w:r>
      <w:r w:rsidR="00500540" w:rsidRPr="00D86E0D">
        <w:rPr>
          <w:i/>
        </w:rPr>
        <w:t>Analisi e bilancio dell’attività degli sportelli ai fini della semplificazione amministrativa e del miglioramento dei rapporti tra operatori e P.A.</w:t>
      </w:r>
      <w:r w:rsidR="00C34D23" w:rsidRPr="00D86E0D">
        <w:rPr>
          <w:i/>
        </w:rPr>
        <w:t>”</w:t>
      </w:r>
      <w:r w:rsidR="00500540">
        <w:t xml:space="preserve"> descritta al precedente paragrafo 5.</w:t>
      </w:r>
    </w:p>
    <w:p w:rsidR="00FD5F8B" w:rsidRDefault="0049724E" w:rsidP="00843A24">
      <w:pPr>
        <w:pStyle w:val="Titolo1"/>
        <w:numPr>
          <w:ilvl w:val="0"/>
          <w:numId w:val="2"/>
        </w:numPr>
      </w:pPr>
      <w:bookmarkStart w:id="7" w:name="_Toc401667735"/>
      <w:r>
        <w:t>Servizi aggiuntivi</w:t>
      </w:r>
      <w:bookmarkEnd w:id="7"/>
    </w:p>
    <w:p w:rsidR="00FD5F8B" w:rsidRPr="00F81809" w:rsidRDefault="00FD5F8B" w:rsidP="00360B82">
      <w:pPr>
        <w:pStyle w:val="Titolo1"/>
        <w:numPr>
          <w:ilvl w:val="0"/>
          <w:numId w:val="0"/>
        </w:numPr>
        <w:rPr>
          <w:rFonts w:asciiTheme="minorHAnsi" w:eastAsiaTheme="minorHAnsi" w:hAnsiTheme="minorHAnsi" w:cstheme="minorBidi"/>
          <w:b w:val="0"/>
          <w:bCs w:val="0"/>
          <w:color w:val="auto"/>
          <w:sz w:val="22"/>
          <w:szCs w:val="22"/>
        </w:rPr>
      </w:pPr>
      <w:bookmarkStart w:id="8" w:name="_Toc401667736"/>
      <w:r w:rsidRPr="00F81809">
        <w:rPr>
          <w:rFonts w:asciiTheme="minorHAnsi" w:eastAsiaTheme="minorHAnsi" w:hAnsiTheme="minorHAnsi" w:cstheme="minorBidi"/>
          <w:b w:val="0"/>
          <w:bCs w:val="0"/>
          <w:color w:val="auto"/>
          <w:sz w:val="22"/>
          <w:szCs w:val="22"/>
        </w:rPr>
        <w:t>A</w:t>
      </w:r>
      <w:r w:rsidR="000C7C18" w:rsidRPr="00F81809">
        <w:rPr>
          <w:rFonts w:asciiTheme="minorHAnsi" w:eastAsiaTheme="minorHAnsi" w:hAnsiTheme="minorHAnsi" w:cstheme="minorBidi"/>
          <w:b w:val="0"/>
          <w:bCs w:val="0"/>
          <w:color w:val="auto"/>
          <w:sz w:val="22"/>
          <w:szCs w:val="22"/>
        </w:rPr>
        <w:t>ll’</w:t>
      </w:r>
      <w:r w:rsidRPr="00F81809">
        <w:rPr>
          <w:rFonts w:asciiTheme="minorHAnsi" w:eastAsiaTheme="minorHAnsi" w:hAnsiTheme="minorHAnsi" w:cstheme="minorBidi"/>
          <w:b w:val="0"/>
          <w:bCs w:val="0"/>
          <w:color w:val="auto"/>
          <w:sz w:val="22"/>
          <w:szCs w:val="22"/>
        </w:rPr>
        <w:t xml:space="preserve">attività di </w:t>
      </w:r>
      <w:r w:rsidR="000C7C18" w:rsidRPr="00F81809">
        <w:rPr>
          <w:rFonts w:asciiTheme="minorHAnsi" w:eastAsiaTheme="minorHAnsi" w:hAnsiTheme="minorHAnsi" w:cstheme="minorBidi"/>
          <w:b w:val="0"/>
          <w:bCs w:val="0"/>
          <w:color w:val="auto"/>
          <w:sz w:val="22"/>
          <w:szCs w:val="22"/>
        </w:rPr>
        <w:t xml:space="preserve">assistenza e </w:t>
      </w:r>
      <w:r w:rsidRPr="00F81809">
        <w:rPr>
          <w:rFonts w:asciiTheme="minorHAnsi" w:eastAsiaTheme="minorHAnsi" w:hAnsiTheme="minorHAnsi" w:cstheme="minorBidi"/>
          <w:b w:val="0"/>
          <w:bCs w:val="0"/>
          <w:color w:val="auto"/>
          <w:sz w:val="22"/>
          <w:szCs w:val="22"/>
        </w:rPr>
        <w:t xml:space="preserve">supporto </w:t>
      </w:r>
      <w:r w:rsidR="000C7C18" w:rsidRPr="00F81809">
        <w:rPr>
          <w:rFonts w:asciiTheme="minorHAnsi" w:eastAsiaTheme="minorHAnsi" w:hAnsiTheme="minorHAnsi" w:cstheme="minorBidi"/>
          <w:b w:val="0"/>
          <w:bCs w:val="0"/>
          <w:color w:val="auto"/>
          <w:sz w:val="22"/>
          <w:szCs w:val="22"/>
        </w:rPr>
        <w:t>amministrativo a sportello</w:t>
      </w:r>
      <w:r w:rsidRPr="00F81809">
        <w:rPr>
          <w:rFonts w:asciiTheme="minorHAnsi" w:eastAsiaTheme="minorHAnsi" w:hAnsiTheme="minorHAnsi" w:cstheme="minorBidi"/>
          <w:b w:val="0"/>
          <w:bCs w:val="0"/>
          <w:color w:val="auto"/>
          <w:sz w:val="22"/>
          <w:szCs w:val="22"/>
        </w:rPr>
        <w:t xml:space="preserve">, Coldiretti </w:t>
      </w:r>
      <w:r w:rsidR="000C7C18" w:rsidRPr="00F81809">
        <w:rPr>
          <w:rFonts w:asciiTheme="minorHAnsi" w:eastAsiaTheme="minorHAnsi" w:hAnsiTheme="minorHAnsi" w:cstheme="minorBidi"/>
          <w:b w:val="0"/>
          <w:bCs w:val="0"/>
          <w:color w:val="auto"/>
          <w:sz w:val="22"/>
          <w:szCs w:val="22"/>
        </w:rPr>
        <w:t>affiancherà</w:t>
      </w:r>
      <w:r w:rsidRPr="00F81809">
        <w:rPr>
          <w:rFonts w:asciiTheme="minorHAnsi" w:eastAsiaTheme="minorHAnsi" w:hAnsiTheme="minorHAnsi" w:cstheme="minorBidi"/>
          <w:b w:val="0"/>
          <w:bCs w:val="0"/>
          <w:color w:val="auto"/>
          <w:sz w:val="22"/>
          <w:szCs w:val="22"/>
        </w:rPr>
        <w:t xml:space="preserve"> un servizio di </w:t>
      </w:r>
      <w:r w:rsidRPr="00F81809">
        <w:rPr>
          <w:rFonts w:asciiTheme="minorHAnsi" w:eastAsiaTheme="minorHAnsi" w:hAnsiTheme="minorHAnsi" w:cstheme="minorBidi"/>
          <w:bCs w:val="0"/>
          <w:color w:val="auto"/>
          <w:sz w:val="22"/>
          <w:szCs w:val="22"/>
          <w:u w:val="single"/>
        </w:rPr>
        <w:t xml:space="preserve">consulenza </w:t>
      </w:r>
      <w:r w:rsidR="00D86E0D" w:rsidRPr="00F81809">
        <w:rPr>
          <w:rFonts w:asciiTheme="minorHAnsi" w:eastAsiaTheme="minorHAnsi" w:hAnsiTheme="minorHAnsi" w:cstheme="minorBidi"/>
          <w:bCs w:val="0"/>
          <w:color w:val="auto"/>
          <w:sz w:val="22"/>
          <w:szCs w:val="22"/>
          <w:u w:val="single"/>
        </w:rPr>
        <w:t>itinerante</w:t>
      </w:r>
      <w:r w:rsidR="000C7C18" w:rsidRPr="00F81809">
        <w:rPr>
          <w:rFonts w:asciiTheme="minorHAnsi" w:eastAsiaTheme="minorHAnsi" w:hAnsiTheme="minorHAnsi" w:cstheme="minorBidi"/>
          <w:b w:val="0"/>
          <w:bCs w:val="0"/>
          <w:color w:val="auto"/>
          <w:sz w:val="22"/>
          <w:szCs w:val="22"/>
        </w:rPr>
        <w:t xml:space="preserve"> per l’utenza (pescatori ed allevatori) che si trova </w:t>
      </w:r>
      <w:r w:rsidRPr="00F81809">
        <w:rPr>
          <w:rFonts w:asciiTheme="minorHAnsi" w:eastAsiaTheme="minorHAnsi" w:hAnsiTheme="minorHAnsi" w:cstheme="minorBidi"/>
          <w:b w:val="0"/>
          <w:bCs w:val="0"/>
          <w:color w:val="auto"/>
          <w:sz w:val="22"/>
          <w:szCs w:val="22"/>
        </w:rPr>
        <w:t xml:space="preserve">nelle località o zone costiere più lontane </w:t>
      </w:r>
      <w:r w:rsidR="000C7C18" w:rsidRPr="00F81809">
        <w:rPr>
          <w:rFonts w:asciiTheme="minorHAnsi" w:eastAsiaTheme="minorHAnsi" w:hAnsiTheme="minorHAnsi" w:cstheme="minorBidi"/>
          <w:b w:val="0"/>
          <w:bCs w:val="0"/>
          <w:color w:val="auto"/>
          <w:sz w:val="22"/>
          <w:szCs w:val="22"/>
        </w:rPr>
        <w:t xml:space="preserve">dalle sedi degli </w:t>
      </w:r>
      <w:r w:rsidRPr="00F81809">
        <w:rPr>
          <w:rFonts w:asciiTheme="minorHAnsi" w:eastAsiaTheme="minorHAnsi" w:hAnsiTheme="minorHAnsi" w:cstheme="minorBidi"/>
          <w:b w:val="0"/>
          <w:bCs w:val="0"/>
          <w:color w:val="auto"/>
          <w:sz w:val="22"/>
          <w:szCs w:val="22"/>
        </w:rPr>
        <w:t>sportelli, con visite programmate a richiesta d</w:t>
      </w:r>
      <w:r w:rsidR="004C0902" w:rsidRPr="00F81809">
        <w:rPr>
          <w:rFonts w:asciiTheme="minorHAnsi" w:eastAsiaTheme="minorHAnsi" w:hAnsiTheme="minorHAnsi" w:cstheme="minorBidi"/>
          <w:b w:val="0"/>
          <w:bCs w:val="0"/>
          <w:color w:val="auto"/>
          <w:sz w:val="22"/>
          <w:szCs w:val="22"/>
        </w:rPr>
        <w:t>egli interessati</w:t>
      </w:r>
      <w:r w:rsidRPr="00F81809">
        <w:rPr>
          <w:rFonts w:asciiTheme="minorHAnsi" w:eastAsiaTheme="minorHAnsi" w:hAnsiTheme="minorHAnsi" w:cstheme="minorBidi"/>
          <w:b w:val="0"/>
          <w:bCs w:val="0"/>
          <w:color w:val="auto"/>
          <w:sz w:val="22"/>
          <w:szCs w:val="22"/>
        </w:rPr>
        <w:t xml:space="preserve"> </w:t>
      </w:r>
      <w:r w:rsidR="000C7C18" w:rsidRPr="00F81809">
        <w:rPr>
          <w:rFonts w:asciiTheme="minorHAnsi" w:eastAsiaTheme="minorHAnsi" w:hAnsiTheme="minorHAnsi" w:cstheme="minorBidi"/>
          <w:b w:val="0"/>
          <w:bCs w:val="0"/>
          <w:color w:val="auto"/>
          <w:sz w:val="22"/>
          <w:szCs w:val="22"/>
        </w:rPr>
        <w:t>. Gli incontri potranno avvenire</w:t>
      </w:r>
      <w:r w:rsidRPr="00F81809">
        <w:rPr>
          <w:rFonts w:asciiTheme="minorHAnsi" w:eastAsiaTheme="minorHAnsi" w:hAnsiTheme="minorHAnsi" w:cstheme="minorBidi"/>
          <w:b w:val="0"/>
          <w:bCs w:val="0"/>
          <w:color w:val="auto"/>
          <w:sz w:val="22"/>
          <w:szCs w:val="22"/>
        </w:rPr>
        <w:t xml:space="preserve"> </w:t>
      </w:r>
      <w:r w:rsidR="000C7C18" w:rsidRPr="00F81809">
        <w:rPr>
          <w:rFonts w:asciiTheme="minorHAnsi" w:eastAsiaTheme="minorHAnsi" w:hAnsiTheme="minorHAnsi" w:cstheme="minorBidi"/>
          <w:b w:val="0"/>
          <w:bCs w:val="0"/>
          <w:color w:val="auto"/>
          <w:sz w:val="22"/>
          <w:szCs w:val="22"/>
        </w:rPr>
        <w:t>presso l’azienda stessa, nei porti/approdi, negli impianti di allevamento, ecc o</w:t>
      </w:r>
      <w:r w:rsidRPr="00F81809">
        <w:rPr>
          <w:rFonts w:asciiTheme="minorHAnsi" w:eastAsiaTheme="minorHAnsi" w:hAnsiTheme="minorHAnsi" w:cstheme="minorBidi"/>
          <w:b w:val="0"/>
          <w:bCs w:val="0"/>
          <w:color w:val="auto"/>
          <w:sz w:val="22"/>
          <w:szCs w:val="22"/>
        </w:rPr>
        <w:t xml:space="preserve"> nelle centinaia di sedi che la </w:t>
      </w:r>
      <w:r w:rsidR="000C7C18" w:rsidRPr="00F81809">
        <w:rPr>
          <w:rFonts w:asciiTheme="minorHAnsi" w:eastAsiaTheme="minorHAnsi" w:hAnsiTheme="minorHAnsi" w:cstheme="minorBidi"/>
          <w:b w:val="0"/>
          <w:bCs w:val="0"/>
          <w:color w:val="auto"/>
          <w:sz w:val="22"/>
          <w:szCs w:val="22"/>
        </w:rPr>
        <w:t>C</w:t>
      </w:r>
      <w:r w:rsidRPr="00F81809">
        <w:rPr>
          <w:rFonts w:asciiTheme="minorHAnsi" w:eastAsiaTheme="minorHAnsi" w:hAnsiTheme="minorHAnsi" w:cstheme="minorBidi"/>
          <w:b w:val="0"/>
          <w:bCs w:val="0"/>
          <w:color w:val="auto"/>
          <w:sz w:val="22"/>
          <w:szCs w:val="22"/>
        </w:rPr>
        <w:t>onfederazione Coldiretti ha su tutto il territorio nazionale.</w:t>
      </w:r>
      <w:r w:rsidR="000C7C18" w:rsidRPr="00F81809">
        <w:rPr>
          <w:rFonts w:asciiTheme="minorHAnsi" w:eastAsiaTheme="minorHAnsi" w:hAnsiTheme="minorHAnsi" w:cstheme="minorBidi"/>
          <w:b w:val="0"/>
          <w:bCs w:val="0"/>
          <w:color w:val="auto"/>
          <w:sz w:val="22"/>
          <w:szCs w:val="22"/>
        </w:rPr>
        <w:t xml:space="preserve"> Si tratterà, dunque, di</w:t>
      </w:r>
      <w:r w:rsidRPr="00F81809">
        <w:rPr>
          <w:rFonts w:asciiTheme="minorHAnsi" w:eastAsiaTheme="minorHAnsi" w:hAnsiTheme="minorHAnsi" w:cstheme="minorBidi"/>
          <w:b w:val="0"/>
          <w:bCs w:val="0"/>
          <w:color w:val="auto"/>
          <w:sz w:val="22"/>
          <w:szCs w:val="22"/>
        </w:rPr>
        <w:t xml:space="preserve"> un sistema </w:t>
      </w:r>
      <w:r w:rsidR="00D86E0D" w:rsidRPr="00F81809">
        <w:rPr>
          <w:rFonts w:asciiTheme="minorHAnsi" w:eastAsiaTheme="minorHAnsi" w:hAnsiTheme="minorHAnsi" w:cstheme="minorBidi"/>
          <w:b w:val="0"/>
          <w:bCs w:val="0"/>
          <w:color w:val="auto"/>
          <w:sz w:val="22"/>
          <w:szCs w:val="22"/>
        </w:rPr>
        <w:t>“mobile”</w:t>
      </w:r>
      <w:r w:rsidRPr="00F81809">
        <w:rPr>
          <w:rFonts w:asciiTheme="minorHAnsi" w:eastAsiaTheme="minorHAnsi" w:hAnsiTheme="minorHAnsi" w:cstheme="minorBidi"/>
          <w:b w:val="0"/>
          <w:bCs w:val="0"/>
          <w:color w:val="auto"/>
          <w:sz w:val="22"/>
          <w:szCs w:val="22"/>
        </w:rPr>
        <w:t xml:space="preserve"> di </w:t>
      </w:r>
      <w:r w:rsidR="00BB0BEB" w:rsidRPr="00F81809">
        <w:rPr>
          <w:rFonts w:asciiTheme="minorHAnsi" w:eastAsiaTheme="minorHAnsi" w:hAnsiTheme="minorHAnsi" w:cstheme="minorBidi"/>
          <w:b w:val="0"/>
          <w:bCs w:val="0"/>
          <w:color w:val="auto"/>
          <w:sz w:val="22"/>
          <w:szCs w:val="22"/>
        </w:rPr>
        <w:t xml:space="preserve">assistenza </w:t>
      </w:r>
      <w:r w:rsidRPr="00F81809">
        <w:rPr>
          <w:rFonts w:asciiTheme="minorHAnsi" w:eastAsiaTheme="minorHAnsi" w:hAnsiTheme="minorHAnsi" w:cstheme="minorBidi"/>
          <w:b w:val="0"/>
          <w:bCs w:val="0"/>
          <w:color w:val="auto"/>
          <w:sz w:val="22"/>
          <w:szCs w:val="22"/>
        </w:rPr>
        <w:t xml:space="preserve">e supporto </w:t>
      </w:r>
      <w:r w:rsidR="000C7C18" w:rsidRPr="00F81809">
        <w:rPr>
          <w:rFonts w:asciiTheme="minorHAnsi" w:eastAsiaTheme="minorHAnsi" w:hAnsiTheme="minorHAnsi" w:cstheme="minorBidi"/>
          <w:b w:val="0"/>
          <w:bCs w:val="0"/>
          <w:color w:val="auto"/>
          <w:sz w:val="22"/>
          <w:szCs w:val="22"/>
        </w:rPr>
        <w:t>che andrà a rafforzare la capillarità e concretezza del servizio proposto da Coldiretti.</w:t>
      </w:r>
      <w:bookmarkEnd w:id="8"/>
    </w:p>
    <w:p w:rsidR="00BB0BEB" w:rsidRDefault="00BB0BEB" w:rsidP="00BB0BEB">
      <w:r w:rsidRPr="00F81809">
        <w:t xml:space="preserve">Per aumentare l’efficacia e l’efficienza dell’attività di consulenza “itinerante” </w:t>
      </w:r>
      <w:r w:rsidRPr="00A85AB0">
        <w:rPr>
          <w:b/>
        </w:rPr>
        <w:t>potranno</w:t>
      </w:r>
      <w:r w:rsidRPr="00F81809">
        <w:t xml:space="preserve"> essere previste anche </w:t>
      </w:r>
      <w:r w:rsidRPr="00A85AB0">
        <w:rPr>
          <w:b/>
        </w:rPr>
        <w:t>sessioni collettive</w:t>
      </w:r>
      <w:r w:rsidRPr="00F81809">
        <w:t xml:space="preserve"> di assistenza e supporto destinate cioè a una pluralità di operatori laddove </w:t>
      </w:r>
      <w:r w:rsidR="00C06E96" w:rsidRPr="00F81809">
        <w:t>si ravvisino</w:t>
      </w:r>
      <w:r w:rsidRPr="00F81809">
        <w:t xml:space="preserve"> richieste di interesse comune </w:t>
      </w:r>
      <w:r w:rsidRPr="00A85AB0">
        <w:rPr>
          <w:b/>
        </w:rPr>
        <w:t>oppure</w:t>
      </w:r>
      <w:r w:rsidR="00C06E96" w:rsidRPr="00A85AB0">
        <w:rPr>
          <w:b/>
        </w:rPr>
        <w:t xml:space="preserve"> “a chiamata”</w:t>
      </w:r>
      <w:r w:rsidR="00C06E96" w:rsidRPr="00F81809">
        <w:t xml:space="preserve"> su questioni specifiche che necessitino di chiarimenti e/o per le quali ci sia bisogno di sostegno.</w:t>
      </w:r>
    </w:p>
    <w:sectPr w:rsidR="00BB0BEB" w:rsidSect="006026E4">
      <w:pgSz w:w="11906" w:h="16838"/>
      <w:pgMar w:top="1417" w:right="1700" w:bottom="1134" w:left="1134" w:header="624"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3E" w:rsidRDefault="00C36D3E" w:rsidP="00F03EFE">
      <w:pPr>
        <w:spacing w:line="240" w:lineRule="auto"/>
      </w:pPr>
      <w:r>
        <w:separator/>
      </w:r>
    </w:p>
  </w:endnote>
  <w:endnote w:type="continuationSeparator" w:id="0">
    <w:p w:rsidR="00C36D3E" w:rsidRDefault="00C36D3E" w:rsidP="00F0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3E" w:rsidRDefault="00C36D3E" w:rsidP="00F03EFE">
      <w:pPr>
        <w:spacing w:line="240" w:lineRule="auto"/>
      </w:pPr>
      <w:r>
        <w:separator/>
      </w:r>
    </w:p>
  </w:footnote>
  <w:footnote w:type="continuationSeparator" w:id="0">
    <w:p w:rsidR="00C36D3E" w:rsidRDefault="00C36D3E" w:rsidP="00F03E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731"/>
    <w:multiLevelType w:val="hybridMultilevel"/>
    <w:tmpl w:val="29783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F76633"/>
    <w:multiLevelType w:val="hybridMultilevel"/>
    <w:tmpl w:val="62722A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02D76"/>
    <w:multiLevelType w:val="hybridMultilevel"/>
    <w:tmpl w:val="94CC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2002FC"/>
    <w:multiLevelType w:val="hybridMultilevel"/>
    <w:tmpl w:val="AF34E2B2"/>
    <w:lvl w:ilvl="0" w:tplc="2C9E004C">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F43EE0"/>
    <w:multiLevelType w:val="hybridMultilevel"/>
    <w:tmpl w:val="CF7ED3EA"/>
    <w:lvl w:ilvl="0" w:tplc="95B02A16">
      <w:start w:val="1"/>
      <w:numFmt w:val="bullet"/>
      <w:lvlText w:val="-"/>
      <w:lvlJc w:val="left"/>
      <w:pPr>
        <w:ind w:left="360" w:hanging="360"/>
      </w:pPr>
      <w:rPr>
        <w:rFonts w:ascii="SimHei" w:eastAsia="SimHei" w:hAnsi="SimHei"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6779EF"/>
    <w:multiLevelType w:val="hybridMultilevel"/>
    <w:tmpl w:val="BBA67A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443E1F"/>
    <w:multiLevelType w:val="hybridMultilevel"/>
    <w:tmpl w:val="AB7C656A"/>
    <w:lvl w:ilvl="0" w:tplc="1012E4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363C92"/>
    <w:multiLevelType w:val="hybridMultilevel"/>
    <w:tmpl w:val="B5B2F3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4F1132"/>
    <w:multiLevelType w:val="hybridMultilevel"/>
    <w:tmpl w:val="DB6A1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7321C0"/>
    <w:multiLevelType w:val="hybridMultilevel"/>
    <w:tmpl w:val="DC8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5E0564"/>
    <w:multiLevelType w:val="hybridMultilevel"/>
    <w:tmpl w:val="1C7AC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9253D3"/>
    <w:multiLevelType w:val="hybridMultilevel"/>
    <w:tmpl w:val="FD88F54E"/>
    <w:lvl w:ilvl="0" w:tplc="1012E4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D36FB7"/>
    <w:multiLevelType w:val="multilevel"/>
    <w:tmpl w:val="BC92B280"/>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D15404C"/>
    <w:multiLevelType w:val="hybridMultilevel"/>
    <w:tmpl w:val="EA4851DC"/>
    <w:lvl w:ilvl="0" w:tplc="3AC60B42">
      <w:start w:val="1"/>
      <w:numFmt w:val="decimal"/>
      <w:pStyle w:val="Titolo1"/>
      <w:lvlText w:val="%1."/>
      <w:lvlJc w:val="left"/>
      <w:pPr>
        <w:ind w:left="567" w:hanging="20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9E377B5"/>
    <w:multiLevelType w:val="hybridMultilevel"/>
    <w:tmpl w:val="74240C9C"/>
    <w:lvl w:ilvl="0" w:tplc="1012E4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D25864"/>
    <w:multiLevelType w:val="hybridMultilevel"/>
    <w:tmpl w:val="6D0E0F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BD86136"/>
    <w:multiLevelType w:val="hybridMultilevel"/>
    <w:tmpl w:val="1B781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6"/>
  </w:num>
  <w:num w:numId="5">
    <w:abstractNumId w:val="10"/>
  </w:num>
  <w:num w:numId="6">
    <w:abstractNumId w:val="4"/>
  </w:num>
  <w:num w:numId="7">
    <w:abstractNumId w:val="5"/>
  </w:num>
  <w:num w:numId="8">
    <w:abstractNumId w:val="1"/>
  </w:num>
  <w:num w:numId="9">
    <w:abstractNumId w:val="9"/>
  </w:num>
  <w:num w:numId="10">
    <w:abstractNumId w:val="15"/>
  </w:num>
  <w:num w:numId="11">
    <w:abstractNumId w:val="2"/>
  </w:num>
  <w:num w:numId="12">
    <w:abstractNumId w:val="0"/>
  </w:num>
  <w:num w:numId="13">
    <w:abstractNumId w:val="7"/>
  </w:num>
  <w:num w:numId="14">
    <w:abstractNumId w:val="14"/>
  </w:num>
  <w:num w:numId="15">
    <w:abstractNumId w:val="6"/>
  </w:num>
  <w:num w:numId="16">
    <w:abstractNumId w:val="11"/>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65"/>
    <w:rsid w:val="00004DAF"/>
    <w:rsid w:val="00017433"/>
    <w:rsid w:val="00017B8E"/>
    <w:rsid w:val="00017E90"/>
    <w:rsid w:val="000210D5"/>
    <w:rsid w:val="00021FAC"/>
    <w:rsid w:val="00023E26"/>
    <w:rsid w:val="00030C15"/>
    <w:rsid w:val="000327CB"/>
    <w:rsid w:val="00042565"/>
    <w:rsid w:val="00043A8F"/>
    <w:rsid w:val="0004494E"/>
    <w:rsid w:val="00045411"/>
    <w:rsid w:val="0004583E"/>
    <w:rsid w:val="0004592D"/>
    <w:rsid w:val="0005165E"/>
    <w:rsid w:val="00052896"/>
    <w:rsid w:val="00055ABB"/>
    <w:rsid w:val="0005745B"/>
    <w:rsid w:val="00060119"/>
    <w:rsid w:val="00070BC6"/>
    <w:rsid w:val="00070E2F"/>
    <w:rsid w:val="00070F26"/>
    <w:rsid w:val="000751E6"/>
    <w:rsid w:val="000777AB"/>
    <w:rsid w:val="00080C5F"/>
    <w:rsid w:val="0008192E"/>
    <w:rsid w:val="000826A0"/>
    <w:rsid w:val="00083F4F"/>
    <w:rsid w:val="0009011D"/>
    <w:rsid w:val="0009501D"/>
    <w:rsid w:val="000952C7"/>
    <w:rsid w:val="000A0688"/>
    <w:rsid w:val="000A19A2"/>
    <w:rsid w:val="000A49D8"/>
    <w:rsid w:val="000B38ED"/>
    <w:rsid w:val="000B4789"/>
    <w:rsid w:val="000C67B8"/>
    <w:rsid w:val="000C6F16"/>
    <w:rsid w:val="000C76F5"/>
    <w:rsid w:val="000C7C18"/>
    <w:rsid w:val="000D372E"/>
    <w:rsid w:val="000D398D"/>
    <w:rsid w:val="000E0333"/>
    <w:rsid w:val="000E2D1C"/>
    <w:rsid w:val="000F01F6"/>
    <w:rsid w:val="000F2C5A"/>
    <w:rsid w:val="000F6F0F"/>
    <w:rsid w:val="001012F8"/>
    <w:rsid w:val="001071D9"/>
    <w:rsid w:val="00107B07"/>
    <w:rsid w:val="00110F62"/>
    <w:rsid w:val="00112DFA"/>
    <w:rsid w:val="00120AE8"/>
    <w:rsid w:val="0012130B"/>
    <w:rsid w:val="00127E80"/>
    <w:rsid w:val="00135033"/>
    <w:rsid w:val="001514B4"/>
    <w:rsid w:val="001539A2"/>
    <w:rsid w:val="00153AE4"/>
    <w:rsid w:val="001551AC"/>
    <w:rsid w:val="00164EC9"/>
    <w:rsid w:val="0016789A"/>
    <w:rsid w:val="00173698"/>
    <w:rsid w:val="001736D2"/>
    <w:rsid w:val="00175230"/>
    <w:rsid w:val="00181FC9"/>
    <w:rsid w:val="001844CC"/>
    <w:rsid w:val="001B74B6"/>
    <w:rsid w:val="001C04BD"/>
    <w:rsid w:val="001C0C95"/>
    <w:rsid w:val="001C1955"/>
    <w:rsid w:val="001D1417"/>
    <w:rsid w:val="001D3991"/>
    <w:rsid w:val="001D5832"/>
    <w:rsid w:val="001D6B8A"/>
    <w:rsid w:val="001E6204"/>
    <w:rsid w:val="001F1142"/>
    <w:rsid w:val="001F2C94"/>
    <w:rsid w:val="001F67A7"/>
    <w:rsid w:val="002058D3"/>
    <w:rsid w:val="0021107A"/>
    <w:rsid w:val="00211731"/>
    <w:rsid w:val="00212F6E"/>
    <w:rsid w:val="0021770B"/>
    <w:rsid w:val="00217E33"/>
    <w:rsid w:val="00221A77"/>
    <w:rsid w:val="00235243"/>
    <w:rsid w:val="00236651"/>
    <w:rsid w:val="002436C4"/>
    <w:rsid w:val="00246418"/>
    <w:rsid w:val="00251D1C"/>
    <w:rsid w:val="00251F44"/>
    <w:rsid w:val="00253519"/>
    <w:rsid w:val="00262862"/>
    <w:rsid w:val="00267F5B"/>
    <w:rsid w:val="00271D48"/>
    <w:rsid w:val="00271FEC"/>
    <w:rsid w:val="002757AA"/>
    <w:rsid w:val="00277424"/>
    <w:rsid w:val="0028513A"/>
    <w:rsid w:val="0029084A"/>
    <w:rsid w:val="00291137"/>
    <w:rsid w:val="002A4BCC"/>
    <w:rsid w:val="002B0DAD"/>
    <w:rsid w:val="002C0A4A"/>
    <w:rsid w:val="002C3D06"/>
    <w:rsid w:val="002C4FD3"/>
    <w:rsid w:val="002C5E24"/>
    <w:rsid w:val="002C6D62"/>
    <w:rsid w:val="002D6EE9"/>
    <w:rsid w:val="002D7BB1"/>
    <w:rsid w:val="002E0A97"/>
    <w:rsid w:val="002E2AF0"/>
    <w:rsid w:val="002E354D"/>
    <w:rsid w:val="002E63AD"/>
    <w:rsid w:val="002F018B"/>
    <w:rsid w:val="002F0B04"/>
    <w:rsid w:val="002F1682"/>
    <w:rsid w:val="002F5593"/>
    <w:rsid w:val="002F68C2"/>
    <w:rsid w:val="00302628"/>
    <w:rsid w:val="0030507F"/>
    <w:rsid w:val="00307A4C"/>
    <w:rsid w:val="00307D25"/>
    <w:rsid w:val="00315A9D"/>
    <w:rsid w:val="003248B9"/>
    <w:rsid w:val="003253BC"/>
    <w:rsid w:val="00337CAF"/>
    <w:rsid w:val="00344A70"/>
    <w:rsid w:val="00346541"/>
    <w:rsid w:val="003504CB"/>
    <w:rsid w:val="00360B82"/>
    <w:rsid w:val="00364865"/>
    <w:rsid w:val="0037113A"/>
    <w:rsid w:val="00374249"/>
    <w:rsid w:val="003778AC"/>
    <w:rsid w:val="003835D3"/>
    <w:rsid w:val="0038455A"/>
    <w:rsid w:val="0039056A"/>
    <w:rsid w:val="00390F26"/>
    <w:rsid w:val="003915BE"/>
    <w:rsid w:val="00394BB3"/>
    <w:rsid w:val="0039503D"/>
    <w:rsid w:val="00395A00"/>
    <w:rsid w:val="003975ED"/>
    <w:rsid w:val="003A28B8"/>
    <w:rsid w:val="003A41D8"/>
    <w:rsid w:val="003A7323"/>
    <w:rsid w:val="003A7B1F"/>
    <w:rsid w:val="003B1AAB"/>
    <w:rsid w:val="003B5146"/>
    <w:rsid w:val="003C6B1E"/>
    <w:rsid w:val="003D1DCF"/>
    <w:rsid w:val="003D2817"/>
    <w:rsid w:val="003E1B33"/>
    <w:rsid w:val="003E2E2C"/>
    <w:rsid w:val="003E3B7F"/>
    <w:rsid w:val="003F4E63"/>
    <w:rsid w:val="003F7FC1"/>
    <w:rsid w:val="00404A02"/>
    <w:rsid w:val="00413AE1"/>
    <w:rsid w:val="00413D78"/>
    <w:rsid w:val="00415B6B"/>
    <w:rsid w:val="004220E1"/>
    <w:rsid w:val="004239C3"/>
    <w:rsid w:val="00436906"/>
    <w:rsid w:val="00436A7F"/>
    <w:rsid w:val="0043772E"/>
    <w:rsid w:val="00442ECC"/>
    <w:rsid w:val="0044397D"/>
    <w:rsid w:val="00446964"/>
    <w:rsid w:val="00447F9B"/>
    <w:rsid w:val="00450E16"/>
    <w:rsid w:val="00450E1A"/>
    <w:rsid w:val="00454732"/>
    <w:rsid w:val="004574F7"/>
    <w:rsid w:val="0046018F"/>
    <w:rsid w:val="00460293"/>
    <w:rsid w:val="004660A2"/>
    <w:rsid w:val="004727C6"/>
    <w:rsid w:val="00475BD3"/>
    <w:rsid w:val="0048027D"/>
    <w:rsid w:val="00481FE6"/>
    <w:rsid w:val="00483C67"/>
    <w:rsid w:val="004853AD"/>
    <w:rsid w:val="0048560C"/>
    <w:rsid w:val="00485F1E"/>
    <w:rsid w:val="00486536"/>
    <w:rsid w:val="00487AB4"/>
    <w:rsid w:val="0049049F"/>
    <w:rsid w:val="004960BA"/>
    <w:rsid w:val="0049724E"/>
    <w:rsid w:val="00497259"/>
    <w:rsid w:val="00497B91"/>
    <w:rsid w:val="004A1388"/>
    <w:rsid w:val="004A2ED1"/>
    <w:rsid w:val="004A67B8"/>
    <w:rsid w:val="004B0D7F"/>
    <w:rsid w:val="004B10AD"/>
    <w:rsid w:val="004B53E1"/>
    <w:rsid w:val="004C0902"/>
    <w:rsid w:val="004C3020"/>
    <w:rsid w:val="004C3AD0"/>
    <w:rsid w:val="004C7A09"/>
    <w:rsid w:val="004D3817"/>
    <w:rsid w:val="004D5BE6"/>
    <w:rsid w:val="004D5F65"/>
    <w:rsid w:val="004E271D"/>
    <w:rsid w:val="004E2DB6"/>
    <w:rsid w:val="004F317E"/>
    <w:rsid w:val="004F4A07"/>
    <w:rsid w:val="00500540"/>
    <w:rsid w:val="00502608"/>
    <w:rsid w:val="005076CC"/>
    <w:rsid w:val="00513609"/>
    <w:rsid w:val="0052796D"/>
    <w:rsid w:val="00531577"/>
    <w:rsid w:val="00532131"/>
    <w:rsid w:val="00535BD1"/>
    <w:rsid w:val="00536DEC"/>
    <w:rsid w:val="00541821"/>
    <w:rsid w:val="00542CD5"/>
    <w:rsid w:val="0054355D"/>
    <w:rsid w:val="00544993"/>
    <w:rsid w:val="0054681B"/>
    <w:rsid w:val="005512FD"/>
    <w:rsid w:val="00551493"/>
    <w:rsid w:val="005535E1"/>
    <w:rsid w:val="00553C24"/>
    <w:rsid w:val="005545D7"/>
    <w:rsid w:val="005732D0"/>
    <w:rsid w:val="00576B3D"/>
    <w:rsid w:val="0058114D"/>
    <w:rsid w:val="00584A37"/>
    <w:rsid w:val="005931D8"/>
    <w:rsid w:val="005942A6"/>
    <w:rsid w:val="005A2BFB"/>
    <w:rsid w:val="005A3C89"/>
    <w:rsid w:val="005B6DF1"/>
    <w:rsid w:val="005B78F4"/>
    <w:rsid w:val="005C0AAB"/>
    <w:rsid w:val="005C26E5"/>
    <w:rsid w:val="005C2C94"/>
    <w:rsid w:val="005E24E6"/>
    <w:rsid w:val="005F3AAD"/>
    <w:rsid w:val="005F7505"/>
    <w:rsid w:val="006026E4"/>
    <w:rsid w:val="00605F76"/>
    <w:rsid w:val="00606770"/>
    <w:rsid w:val="006108E5"/>
    <w:rsid w:val="00624F0E"/>
    <w:rsid w:val="00627CE0"/>
    <w:rsid w:val="00627DE6"/>
    <w:rsid w:val="00630EDD"/>
    <w:rsid w:val="00632B77"/>
    <w:rsid w:val="00635CCB"/>
    <w:rsid w:val="006418A6"/>
    <w:rsid w:val="00643161"/>
    <w:rsid w:val="00644142"/>
    <w:rsid w:val="00645A01"/>
    <w:rsid w:val="00645FC2"/>
    <w:rsid w:val="0064615E"/>
    <w:rsid w:val="00646C52"/>
    <w:rsid w:val="006566A3"/>
    <w:rsid w:val="00662EDD"/>
    <w:rsid w:val="00663244"/>
    <w:rsid w:val="00664459"/>
    <w:rsid w:val="00666CE0"/>
    <w:rsid w:val="00671207"/>
    <w:rsid w:val="00677D38"/>
    <w:rsid w:val="00681568"/>
    <w:rsid w:val="006835E2"/>
    <w:rsid w:val="00685324"/>
    <w:rsid w:val="00687A23"/>
    <w:rsid w:val="006926E3"/>
    <w:rsid w:val="00694F2D"/>
    <w:rsid w:val="006A4213"/>
    <w:rsid w:val="006B71B2"/>
    <w:rsid w:val="006C1332"/>
    <w:rsid w:val="006C410C"/>
    <w:rsid w:val="006D1BAD"/>
    <w:rsid w:val="006D2FCA"/>
    <w:rsid w:val="006D643C"/>
    <w:rsid w:val="006D7D65"/>
    <w:rsid w:val="006E1681"/>
    <w:rsid w:val="006E1BA5"/>
    <w:rsid w:val="006E2560"/>
    <w:rsid w:val="006E7204"/>
    <w:rsid w:val="006F1AAB"/>
    <w:rsid w:val="006F4E3A"/>
    <w:rsid w:val="006F797E"/>
    <w:rsid w:val="0070094A"/>
    <w:rsid w:val="0070354B"/>
    <w:rsid w:val="00705921"/>
    <w:rsid w:val="00707392"/>
    <w:rsid w:val="00710D6D"/>
    <w:rsid w:val="0071145E"/>
    <w:rsid w:val="0071228F"/>
    <w:rsid w:val="007147F0"/>
    <w:rsid w:val="00720D4D"/>
    <w:rsid w:val="00721F4D"/>
    <w:rsid w:val="00722DD3"/>
    <w:rsid w:val="007246D0"/>
    <w:rsid w:val="0072587B"/>
    <w:rsid w:val="0072691E"/>
    <w:rsid w:val="00727EBB"/>
    <w:rsid w:val="00731E85"/>
    <w:rsid w:val="0073509D"/>
    <w:rsid w:val="00743E9C"/>
    <w:rsid w:val="00750012"/>
    <w:rsid w:val="00754A64"/>
    <w:rsid w:val="0075772B"/>
    <w:rsid w:val="00786765"/>
    <w:rsid w:val="00787480"/>
    <w:rsid w:val="007A21E6"/>
    <w:rsid w:val="007A3989"/>
    <w:rsid w:val="007A701D"/>
    <w:rsid w:val="007B187E"/>
    <w:rsid w:val="007B4CCB"/>
    <w:rsid w:val="007B4DB4"/>
    <w:rsid w:val="007B54A8"/>
    <w:rsid w:val="007B5A19"/>
    <w:rsid w:val="007B72F0"/>
    <w:rsid w:val="007C7FD2"/>
    <w:rsid w:val="007D2D6A"/>
    <w:rsid w:val="007F7DF4"/>
    <w:rsid w:val="0080063F"/>
    <w:rsid w:val="008058D5"/>
    <w:rsid w:val="00807279"/>
    <w:rsid w:val="00821FF0"/>
    <w:rsid w:val="00822058"/>
    <w:rsid w:val="00824220"/>
    <w:rsid w:val="008263FC"/>
    <w:rsid w:val="0082678E"/>
    <w:rsid w:val="00830838"/>
    <w:rsid w:val="00832628"/>
    <w:rsid w:val="00843A24"/>
    <w:rsid w:val="00844E7F"/>
    <w:rsid w:val="00852D45"/>
    <w:rsid w:val="0085328D"/>
    <w:rsid w:val="00857F22"/>
    <w:rsid w:val="00864920"/>
    <w:rsid w:val="00873215"/>
    <w:rsid w:val="00876158"/>
    <w:rsid w:val="00883A76"/>
    <w:rsid w:val="008844CC"/>
    <w:rsid w:val="00886456"/>
    <w:rsid w:val="00887216"/>
    <w:rsid w:val="008A0E02"/>
    <w:rsid w:val="008A4460"/>
    <w:rsid w:val="008B6E7D"/>
    <w:rsid w:val="008C2F62"/>
    <w:rsid w:val="008C3EC5"/>
    <w:rsid w:val="008D09C7"/>
    <w:rsid w:val="008D4DF6"/>
    <w:rsid w:val="008F3CD4"/>
    <w:rsid w:val="0090413A"/>
    <w:rsid w:val="00907636"/>
    <w:rsid w:val="00910462"/>
    <w:rsid w:val="009137B1"/>
    <w:rsid w:val="00916300"/>
    <w:rsid w:val="00920B76"/>
    <w:rsid w:val="0092116B"/>
    <w:rsid w:val="00926139"/>
    <w:rsid w:val="009306B0"/>
    <w:rsid w:val="00937B94"/>
    <w:rsid w:val="00942E75"/>
    <w:rsid w:val="00946779"/>
    <w:rsid w:val="009477DC"/>
    <w:rsid w:val="009564C3"/>
    <w:rsid w:val="00961B8E"/>
    <w:rsid w:val="0096455A"/>
    <w:rsid w:val="00971A79"/>
    <w:rsid w:val="009740C3"/>
    <w:rsid w:val="00974FA7"/>
    <w:rsid w:val="00976B74"/>
    <w:rsid w:val="009907FA"/>
    <w:rsid w:val="009A04EF"/>
    <w:rsid w:val="009A681E"/>
    <w:rsid w:val="009C0450"/>
    <w:rsid w:val="009C2545"/>
    <w:rsid w:val="009C34F8"/>
    <w:rsid w:val="009D19E5"/>
    <w:rsid w:val="009D1E28"/>
    <w:rsid w:val="009D3874"/>
    <w:rsid w:val="009D64D0"/>
    <w:rsid w:val="009E2015"/>
    <w:rsid w:val="009E27A7"/>
    <w:rsid w:val="009E4A4F"/>
    <w:rsid w:val="009F0A01"/>
    <w:rsid w:val="009F47DA"/>
    <w:rsid w:val="009F72FF"/>
    <w:rsid w:val="00A01E67"/>
    <w:rsid w:val="00A032F2"/>
    <w:rsid w:val="00A11907"/>
    <w:rsid w:val="00A13C24"/>
    <w:rsid w:val="00A1798C"/>
    <w:rsid w:val="00A279A2"/>
    <w:rsid w:val="00A31102"/>
    <w:rsid w:val="00A35ABB"/>
    <w:rsid w:val="00A36498"/>
    <w:rsid w:val="00A37152"/>
    <w:rsid w:val="00A41E37"/>
    <w:rsid w:val="00A422F4"/>
    <w:rsid w:val="00A46BB3"/>
    <w:rsid w:val="00A509E2"/>
    <w:rsid w:val="00A56ABB"/>
    <w:rsid w:val="00A618C1"/>
    <w:rsid w:val="00A61F9A"/>
    <w:rsid w:val="00A62BD6"/>
    <w:rsid w:val="00A64295"/>
    <w:rsid w:val="00A72272"/>
    <w:rsid w:val="00A73680"/>
    <w:rsid w:val="00A76294"/>
    <w:rsid w:val="00A76782"/>
    <w:rsid w:val="00A76D05"/>
    <w:rsid w:val="00A80043"/>
    <w:rsid w:val="00A81718"/>
    <w:rsid w:val="00A82488"/>
    <w:rsid w:val="00A85AB0"/>
    <w:rsid w:val="00A87966"/>
    <w:rsid w:val="00A90A04"/>
    <w:rsid w:val="00A91410"/>
    <w:rsid w:val="00A91FDA"/>
    <w:rsid w:val="00A93F27"/>
    <w:rsid w:val="00A947A4"/>
    <w:rsid w:val="00AA4A07"/>
    <w:rsid w:val="00AA5B36"/>
    <w:rsid w:val="00AB1976"/>
    <w:rsid w:val="00AB3083"/>
    <w:rsid w:val="00AB77C0"/>
    <w:rsid w:val="00AC3D16"/>
    <w:rsid w:val="00AC42D7"/>
    <w:rsid w:val="00AC5CB7"/>
    <w:rsid w:val="00AC6168"/>
    <w:rsid w:val="00AC636F"/>
    <w:rsid w:val="00AC767E"/>
    <w:rsid w:val="00AC7B5F"/>
    <w:rsid w:val="00AD1BA7"/>
    <w:rsid w:val="00AE1F8B"/>
    <w:rsid w:val="00AE6048"/>
    <w:rsid w:val="00AE7904"/>
    <w:rsid w:val="00AE79F6"/>
    <w:rsid w:val="00AF29E9"/>
    <w:rsid w:val="00AF2E42"/>
    <w:rsid w:val="00AF4294"/>
    <w:rsid w:val="00AF46D1"/>
    <w:rsid w:val="00AF5D0F"/>
    <w:rsid w:val="00AF617A"/>
    <w:rsid w:val="00AF7B7D"/>
    <w:rsid w:val="00B234C7"/>
    <w:rsid w:val="00B24C96"/>
    <w:rsid w:val="00B313C7"/>
    <w:rsid w:val="00B3206A"/>
    <w:rsid w:val="00B34EB4"/>
    <w:rsid w:val="00B354F8"/>
    <w:rsid w:val="00B36355"/>
    <w:rsid w:val="00B4568C"/>
    <w:rsid w:val="00B50F1A"/>
    <w:rsid w:val="00B53F06"/>
    <w:rsid w:val="00B62F95"/>
    <w:rsid w:val="00B664FC"/>
    <w:rsid w:val="00B67594"/>
    <w:rsid w:val="00B91C59"/>
    <w:rsid w:val="00BA045E"/>
    <w:rsid w:val="00BA1334"/>
    <w:rsid w:val="00BA23C5"/>
    <w:rsid w:val="00BA297B"/>
    <w:rsid w:val="00BB0BEB"/>
    <w:rsid w:val="00BB67A2"/>
    <w:rsid w:val="00BC0BBC"/>
    <w:rsid w:val="00BC1761"/>
    <w:rsid w:val="00BC212A"/>
    <w:rsid w:val="00BC2686"/>
    <w:rsid w:val="00BC3B17"/>
    <w:rsid w:val="00BC5681"/>
    <w:rsid w:val="00BD1EDE"/>
    <w:rsid w:val="00BD4CEE"/>
    <w:rsid w:val="00BD541A"/>
    <w:rsid w:val="00BE0AEA"/>
    <w:rsid w:val="00BE5641"/>
    <w:rsid w:val="00BE571B"/>
    <w:rsid w:val="00BF52A7"/>
    <w:rsid w:val="00BF601C"/>
    <w:rsid w:val="00C03B44"/>
    <w:rsid w:val="00C04FA4"/>
    <w:rsid w:val="00C056A5"/>
    <w:rsid w:val="00C06E96"/>
    <w:rsid w:val="00C1123D"/>
    <w:rsid w:val="00C21E6E"/>
    <w:rsid w:val="00C25051"/>
    <w:rsid w:val="00C3376F"/>
    <w:rsid w:val="00C34D23"/>
    <w:rsid w:val="00C36D3E"/>
    <w:rsid w:val="00C42450"/>
    <w:rsid w:val="00C430A7"/>
    <w:rsid w:val="00C451FD"/>
    <w:rsid w:val="00C47995"/>
    <w:rsid w:val="00C52642"/>
    <w:rsid w:val="00C52A94"/>
    <w:rsid w:val="00C55C80"/>
    <w:rsid w:val="00C57722"/>
    <w:rsid w:val="00C73992"/>
    <w:rsid w:val="00C800C8"/>
    <w:rsid w:val="00C865A7"/>
    <w:rsid w:val="00C86B87"/>
    <w:rsid w:val="00C92E64"/>
    <w:rsid w:val="00CA023B"/>
    <w:rsid w:val="00CA4CE9"/>
    <w:rsid w:val="00CB53C6"/>
    <w:rsid w:val="00CB57CC"/>
    <w:rsid w:val="00CB61B2"/>
    <w:rsid w:val="00CC074D"/>
    <w:rsid w:val="00CC2F24"/>
    <w:rsid w:val="00CE491F"/>
    <w:rsid w:val="00CE6567"/>
    <w:rsid w:val="00CF0808"/>
    <w:rsid w:val="00CF56C8"/>
    <w:rsid w:val="00D041D9"/>
    <w:rsid w:val="00D147EA"/>
    <w:rsid w:val="00D22FFA"/>
    <w:rsid w:val="00D30F56"/>
    <w:rsid w:val="00D33F38"/>
    <w:rsid w:val="00D3557B"/>
    <w:rsid w:val="00D36300"/>
    <w:rsid w:val="00D413D2"/>
    <w:rsid w:val="00D42747"/>
    <w:rsid w:val="00D428D0"/>
    <w:rsid w:val="00D516A8"/>
    <w:rsid w:val="00D5280C"/>
    <w:rsid w:val="00D57F0E"/>
    <w:rsid w:val="00D646E2"/>
    <w:rsid w:val="00D6632A"/>
    <w:rsid w:val="00D76E19"/>
    <w:rsid w:val="00D77026"/>
    <w:rsid w:val="00D77C1B"/>
    <w:rsid w:val="00D86E0D"/>
    <w:rsid w:val="00D916B2"/>
    <w:rsid w:val="00D92CC4"/>
    <w:rsid w:val="00D947ED"/>
    <w:rsid w:val="00D95ECB"/>
    <w:rsid w:val="00D976F0"/>
    <w:rsid w:val="00DA0343"/>
    <w:rsid w:val="00DA48A1"/>
    <w:rsid w:val="00DB7831"/>
    <w:rsid w:val="00DC0038"/>
    <w:rsid w:val="00DC00CF"/>
    <w:rsid w:val="00DD033C"/>
    <w:rsid w:val="00DD1801"/>
    <w:rsid w:val="00DD683B"/>
    <w:rsid w:val="00DD6935"/>
    <w:rsid w:val="00DE389B"/>
    <w:rsid w:val="00DE3CA5"/>
    <w:rsid w:val="00DF7F6E"/>
    <w:rsid w:val="00E02335"/>
    <w:rsid w:val="00E0406F"/>
    <w:rsid w:val="00E06702"/>
    <w:rsid w:val="00E118BE"/>
    <w:rsid w:val="00E12706"/>
    <w:rsid w:val="00E25A1B"/>
    <w:rsid w:val="00E342D2"/>
    <w:rsid w:val="00E3463C"/>
    <w:rsid w:val="00E41E87"/>
    <w:rsid w:val="00E50186"/>
    <w:rsid w:val="00E54D5F"/>
    <w:rsid w:val="00E62966"/>
    <w:rsid w:val="00E764B1"/>
    <w:rsid w:val="00E84E94"/>
    <w:rsid w:val="00E856E1"/>
    <w:rsid w:val="00E86275"/>
    <w:rsid w:val="00E87154"/>
    <w:rsid w:val="00E9022A"/>
    <w:rsid w:val="00E9183C"/>
    <w:rsid w:val="00E937B6"/>
    <w:rsid w:val="00E96FCA"/>
    <w:rsid w:val="00E97453"/>
    <w:rsid w:val="00EA5ACE"/>
    <w:rsid w:val="00EB00C2"/>
    <w:rsid w:val="00EC0875"/>
    <w:rsid w:val="00EC482A"/>
    <w:rsid w:val="00EC4ACD"/>
    <w:rsid w:val="00EC6058"/>
    <w:rsid w:val="00ED2D26"/>
    <w:rsid w:val="00ED4EBB"/>
    <w:rsid w:val="00ED5346"/>
    <w:rsid w:val="00ED6275"/>
    <w:rsid w:val="00ED73CC"/>
    <w:rsid w:val="00EE080E"/>
    <w:rsid w:val="00EE1C2B"/>
    <w:rsid w:val="00EE2101"/>
    <w:rsid w:val="00EE448F"/>
    <w:rsid w:val="00EE4892"/>
    <w:rsid w:val="00EF68C6"/>
    <w:rsid w:val="00EF6BDE"/>
    <w:rsid w:val="00EF7382"/>
    <w:rsid w:val="00F03EFE"/>
    <w:rsid w:val="00F10B48"/>
    <w:rsid w:val="00F169C1"/>
    <w:rsid w:val="00F17C4B"/>
    <w:rsid w:val="00F22A53"/>
    <w:rsid w:val="00F24DC3"/>
    <w:rsid w:val="00F27854"/>
    <w:rsid w:val="00F3245F"/>
    <w:rsid w:val="00F4171E"/>
    <w:rsid w:val="00F424C4"/>
    <w:rsid w:val="00F467DF"/>
    <w:rsid w:val="00F46C6D"/>
    <w:rsid w:val="00F511C7"/>
    <w:rsid w:val="00F518A9"/>
    <w:rsid w:val="00F536DD"/>
    <w:rsid w:val="00F53C58"/>
    <w:rsid w:val="00F571B2"/>
    <w:rsid w:val="00F6102B"/>
    <w:rsid w:val="00F64FC7"/>
    <w:rsid w:val="00F706CB"/>
    <w:rsid w:val="00F74074"/>
    <w:rsid w:val="00F74143"/>
    <w:rsid w:val="00F76100"/>
    <w:rsid w:val="00F77183"/>
    <w:rsid w:val="00F77B9D"/>
    <w:rsid w:val="00F81809"/>
    <w:rsid w:val="00F8461C"/>
    <w:rsid w:val="00F91601"/>
    <w:rsid w:val="00F97E15"/>
    <w:rsid w:val="00FA0DFC"/>
    <w:rsid w:val="00FB113C"/>
    <w:rsid w:val="00FB1193"/>
    <w:rsid w:val="00FB3E2C"/>
    <w:rsid w:val="00FB7AA5"/>
    <w:rsid w:val="00FC2672"/>
    <w:rsid w:val="00FC3F44"/>
    <w:rsid w:val="00FC465E"/>
    <w:rsid w:val="00FC5BDF"/>
    <w:rsid w:val="00FC7C1B"/>
    <w:rsid w:val="00FD55D7"/>
    <w:rsid w:val="00FD5F8B"/>
    <w:rsid w:val="00FD728E"/>
    <w:rsid w:val="00FD754E"/>
    <w:rsid w:val="00FE09E8"/>
    <w:rsid w:val="00FE3CB4"/>
    <w:rsid w:val="00FE6A88"/>
    <w:rsid w:val="00FF1AD1"/>
    <w:rsid w:val="00FF2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102"/>
    <w:pPr>
      <w:spacing w:after="120"/>
      <w:jc w:val="both"/>
    </w:pPr>
  </w:style>
  <w:style w:type="paragraph" w:styleId="Titolo1">
    <w:name w:val="heading 1"/>
    <w:basedOn w:val="Normale"/>
    <w:next w:val="Normale"/>
    <w:link w:val="Titolo1Carattere"/>
    <w:uiPriority w:val="9"/>
    <w:qFormat/>
    <w:rsid w:val="0048560C"/>
    <w:pPr>
      <w:numPr>
        <w:numId w:val="1"/>
      </w:numPr>
      <w:spacing w:before="24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C212A"/>
    <w:pPr>
      <w:keepNext/>
      <w:keepLines/>
      <w:spacing w:before="200" w:line="360" w:lineRule="atLeast"/>
      <w:ind w:left="4247" w:hanging="4247"/>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D65"/>
    <w:pPr>
      <w:ind w:left="720"/>
      <w:contextualSpacing/>
    </w:pPr>
  </w:style>
  <w:style w:type="character" w:customStyle="1" w:styleId="Titolo1Carattere">
    <w:name w:val="Titolo 1 Carattere"/>
    <w:basedOn w:val="Carpredefinitoparagrafo"/>
    <w:link w:val="Titolo1"/>
    <w:uiPriority w:val="9"/>
    <w:rsid w:val="0048560C"/>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4574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74F7"/>
    <w:rPr>
      <w:b/>
      <w:bCs/>
    </w:rPr>
  </w:style>
  <w:style w:type="character" w:customStyle="1" w:styleId="Titolo2Carattere">
    <w:name w:val="Titolo 2 Carattere"/>
    <w:basedOn w:val="Carpredefinitoparagrafo"/>
    <w:link w:val="Titolo2"/>
    <w:uiPriority w:val="9"/>
    <w:rsid w:val="00BC212A"/>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C21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12A"/>
    <w:rPr>
      <w:rFonts w:ascii="Tahoma" w:hAnsi="Tahoma" w:cs="Tahoma"/>
      <w:sz w:val="16"/>
      <w:szCs w:val="16"/>
    </w:rPr>
  </w:style>
  <w:style w:type="paragraph" w:customStyle="1" w:styleId="a3520normal">
    <w:name w:val="a___35__20_normal"/>
    <w:basedOn w:val="Normale"/>
    <w:rsid w:val="00450E1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at3">
    <w:name w:val="a__t3"/>
    <w:basedOn w:val="Carpredefinitoparagrafo"/>
    <w:rsid w:val="00450E16"/>
  </w:style>
  <w:style w:type="paragraph" w:customStyle="1" w:styleId="a3520normalp5">
    <w:name w:val="a__35__20_normal_p5"/>
    <w:basedOn w:val="Normale"/>
    <w:rsid w:val="00450E1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03E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EFE"/>
  </w:style>
  <w:style w:type="paragraph" w:styleId="Pidipagina">
    <w:name w:val="footer"/>
    <w:basedOn w:val="Normale"/>
    <w:link w:val="PidipaginaCarattere"/>
    <w:uiPriority w:val="99"/>
    <w:unhideWhenUsed/>
    <w:rsid w:val="00F03E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03EFE"/>
  </w:style>
  <w:style w:type="paragraph" w:styleId="Sommario1">
    <w:name w:val="toc 1"/>
    <w:basedOn w:val="Normale"/>
    <w:next w:val="Normale"/>
    <w:autoRedefine/>
    <w:uiPriority w:val="39"/>
    <w:unhideWhenUsed/>
    <w:rsid w:val="00246418"/>
    <w:pPr>
      <w:tabs>
        <w:tab w:val="left" w:pos="426"/>
        <w:tab w:val="right" w:leader="dot" w:pos="9628"/>
      </w:tabs>
      <w:spacing w:after="100"/>
      <w:ind w:left="426" w:hanging="426"/>
    </w:pPr>
  </w:style>
  <w:style w:type="character" w:styleId="Collegamentoipertestuale">
    <w:name w:val="Hyperlink"/>
    <w:basedOn w:val="Carpredefinitoparagrafo"/>
    <w:uiPriority w:val="99"/>
    <w:unhideWhenUsed/>
    <w:rsid w:val="009907FA"/>
    <w:rPr>
      <w:color w:val="0000FF" w:themeColor="hyperlink"/>
      <w:u w:val="single"/>
    </w:rPr>
  </w:style>
  <w:style w:type="paragraph" w:styleId="Nessunaspaziatura">
    <w:name w:val="No Spacing"/>
    <w:link w:val="NessunaspaziaturaCarattere"/>
    <w:uiPriority w:val="1"/>
    <w:qFormat/>
    <w:rsid w:val="00246418"/>
    <w:pPr>
      <w:spacing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46418"/>
    <w:rPr>
      <w:rFonts w:eastAsiaTheme="minorEastAsia"/>
      <w:lang w:eastAsia="it-IT"/>
    </w:rPr>
  </w:style>
  <w:style w:type="character" w:styleId="Collegamentovisitato">
    <w:name w:val="FollowedHyperlink"/>
    <w:basedOn w:val="Carpredefinitoparagrafo"/>
    <w:uiPriority w:val="99"/>
    <w:semiHidden/>
    <w:unhideWhenUsed/>
    <w:rsid w:val="0071228F"/>
    <w:rPr>
      <w:color w:val="800080" w:themeColor="followedHyperlink"/>
      <w:u w:val="single"/>
    </w:rPr>
  </w:style>
  <w:style w:type="paragraph" w:styleId="Testonotaapidipagina">
    <w:name w:val="footnote text"/>
    <w:basedOn w:val="Normale"/>
    <w:link w:val="TestonotaapidipaginaCarattere"/>
    <w:uiPriority w:val="99"/>
    <w:semiHidden/>
    <w:unhideWhenUsed/>
    <w:rsid w:val="0048560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560C"/>
    <w:rPr>
      <w:sz w:val="20"/>
      <w:szCs w:val="20"/>
    </w:rPr>
  </w:style>
  <w:style w:type="character" w:styleId="Rimandonotaapidipagina">
    <w:name w:val="footnote reference"/>
    <w:basedOn w:val="Carpredefinitoparagrafo"/>
    <w:uiPriority w:val="99"/>
    <w:semiHidden/>
    <w:unhideWhenUsed/>
    <w:rsid w:val="0048560C"/>
    <w:rPr>
      <w:vertAlign w:val="superscript"/>
    </w:rPr>
  </w:style>
  <w:style w:type="table" w:styleId="Grigliatabella">
    <w:name w:val="Table Grid"/>
    <w:basedOn w:val="Tabellanormale"/>
    <w:uiPriority w:val="59"/>
    <w:rsid w:val="00546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D2817"/>
  </w:style>
  <w:style w:type="character" w:customStyle="1" w:styleId="Enfasiintensa1">
    <w:name w:val="Enfasi intensa1"/>
    <w:basedOn w:val="Carpredefinitoparagrafo"/>
    <w:uiPriority w:val="99"/>
    <w:rsid w:val="00F46C6D"/>
    <w:rPr>
      <w:b/>
      <w:bCs/>
      <w:i/>
      <w:iCs/>
      <w:color w:val="auto"/>
    </w:rPr>
  </w:style>
  <w:style w:type="character" w:styleId="Rimandocommento">
    <w:name w:val="annotation reference"/>
    <w:basedOn w:val="Carpredefinitoparagrafo"/>
    <w:uiPriority w:val="99"/>
    <w:semiHidden/>
    <w:unhideWhenUsed/>
    <w:rsid w:val="005C0AAB"/>
    <w:rPr>
      <w:sz w:val="16"/>
      <w:szCs w:val="16"/>
    </w:rPr>
  </w:style>
  <w:style w:type="paragraph" w:styleId="Testocommento">
    <w:name w:val="annotation text"/>
    <w:basedOn w:val="Normale"/>
    <w:link w:val="TestocommentoCarattere"/>
    <w:uiPriority w:val="99"/>
    <w:semiHidden/>
    <w:unhideWhenUsed/>
    <w:rsid w:val="005C0A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0AAB"/>
    <w:rPr>
      <w:sz w:val="20"/>
      <w:szCs w:val="20"/>
    </w:rPr>
  </w:style>
  <w:style w:type="paragraph" w:styleId="Soggettocommento">
    <w:name w:val="annotation subject"/>
    <w:basedOn w:val="Testocommento"/>
    <w:next w:val="Testocommento"/>
    <w:link w:val="SoggettocommentoCarattere"/>
    <w:uiPriority w:val="99"/>
    <w:semiHidden/>
    <w:unhideWhenUsed/>
    <w:rsid w:val="005C0AAB"/>
    <w:rPr>
      <w:b/>
      <w:bCs/>
    </w:rPr>
  </w:style>
  <w:style w:type="character" w:customStyle="1" w:styleId="SoggettocommentoCarattere">
    <w:name w:val="Soggetto commento Carattere"/>
    <w:basedOn w:val="TestocommentoCarattere"/>
    <w:link w:val="Soggettocommento"/>
    <w:uiPriority w:val="99"/>
    <w:semiHidden/>
    <w:rsid w:val="005C0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102"/>
    <w:pPr>
      <w:spacing w:after="120"/>
      <w:jc w:val="both"/>
    </w:pPr>
  </w:style>
  <w:style w:type="paragraph" w:styleId="Titolo1">
    <w:name w:val="heading 1"/>
    <w:basedOn w:val="Normale"/>
    <w:next w:val="Normale"/>
    <w:link w:val="Titolo1Carattere"/>
    <w:uiPriority w:val="9"/>
    <w:qFormat/>
    <w:rsid w:val="0048560C"/>
    <w:pPr>
      <w:numPr>
        <w:numId w:val="1"/>
      </w:numPr>
      <w:spacing w:before="24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C212A"/>
    <w:pPr>
      <w:keepNext/>
      <w:keepLines/>
      <w:spacing w:before="200" w:line="360" w:lineRule="atLeast"/>
      <w:ind w:left="4247" w:hanging="4247"/>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D65"/>
    <w:pPr>
      <w:ind w:left="720"/>
      <w:contextualSpacing/>
    </w:pPr>
  </w:style>
  <w:style w:type="character" w:customStyle="1" w:styleId="Titolo1Carattere">
    <w:name w:val="Titolo 1 Carattere"/>
    <w:basedOn w:val="Carpredefinitoparagrafo"/>
    <w:link w:val="Titolo1"/>
    <w:uiPriority w:val="9"/>
    <w:rsid w:val="0048560C"/>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4574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74F7"/>
    <w:rPr>
      <w:b/>
      <w:bCs/>
    </w:rPr>
  </w:style>
  <w:style w:type="character" w:customStyle="1" w:styleId="Titolo2Carattere">
    <w:name w:val="Titolo 2 Carattere"/>
    <w:basedOn w:val="Carpredefinitoparagrafo"/>
    <w:link w:val="Titolo2"/>
    <w:uiPriority w:val="9"/>
    <w:rsid w:val="00BC212A"/>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C21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12A"/>
    <w:rPr>
      <w:rFonts w:ascii="Tahoma" w:hAnsi="Tahoma" w:cs="Tahoma"/>
      <w:sz w:val="16"/>
      <w:szCs w:val="16"/>
    </w:rPr>
  </w:style>
  <w:style w:type="paragraph" w:customStyle="1" w:styleId="a3520normal">
    <w:name w:val="a___35__20_normal"/>
    <w:basedOn w:val="Normale"/>
    <w:rsid w:val="00450E1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at3">
    <w:name w:val="a__t3"/>
    <w:basedOn w:val="Carpredefinitoparagrafo"/>
    <w:rsid w:val="00450E16"/>
  </w:style>
  <w:style w:type="paragraph" w:customStyle="1" w:styleId="a3520normalp5">
    <w:name w:val="a__35__20_normal_p5"/>
    <w:basedOn w:val="Normale"/>
    <w:rsid w:val="00450E1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03E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EFE"/>
  </w:style>
  <w:style w:type="paragraph" w:styleId="Pidipagina">
    <w:name w:val="footer"/>
    <w:basedOn w:val="Normale"/>
    <w:link w:val="PidipaginaCarattere"/>
    <w:uiPriority w:val="99"/>
    <w:unhideWhenUsed/>
    <w:rsid w:val="00F03E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03EFE"/>
  </w:style>
  <w:style w:type="paragraph" w:styleId="Sommario1">
    <w:name w:val="toc 1"/>
    <w:basedOn w:val="Normale"/>
    <w:next w:val="Normale"/>
    <w:autoRedefine/>
    <w:uiPriority w:val="39"/>
    <w:unhideWhenUsed/>
    <w:rsid w:val="00246418"/>
    <w:pPr>
      <w:tabs>
        <w:tab w:val="left" w:pos="426"/>
        <w:tab w:val="right" w:leader="dot" w:pos="9628"/>
      </w:tabs>
      <w:spacing w:after="100"/>
      <w:ind w:left="426" w:hanging="426"/>
    </w:pPr>
  </w:style>
  <w:style w:type="character" w:styleId="Collegamentoipertestuale">
    <w:name w:val="Hyperlink"/>
    <w:basedOn w:val="Carpredefinitoparagrafo"/>
    <w:uiPriority w:val="99"/>
    <w:unhideWhenUsed/>
    <w:rsid w:val="009907FA"/>
    <w:rPr>
      <w:color w:val="0000FF" w:themeColor="hyperlink"/>
      <w:u w:val="single"/>
    </w:rPr>
  </w:style>
  <w:style w:type="paragraph" w:styleId="Nessunaspaziatura">
    <w:name w:val="No Spacing"/>
    <w:link w:val="NessunaspaziaturaCarattere"/>
    <w:uiPriority w:val="1"/>
    <w:qFormat/>
    <w:rsid w:val="00246418"/>
    <w:pPr>
      <w:spacing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46418"/>
    <w:rPr>
      <w:rFonts w:eastAsiaTheme="minorEastAsia"/>
      <w:lang w:eastAsia="it-IT"/>
    </w:rPr>
  </w:style>
  <w:style w:type="character" w:styleId="Collegamentovisitato">
    <w:name w:val="FollowedHyperlink"/>
    <w:basedOn w:val="Carpredefinitoparagrafo"/>
    <w:uiPriority w:val="99"/>
    <w:semiHidden/>
    <w:unhideWhenUsed/>
    <w:rsid w:val="0071228F"/>
    <w:rPr>
      <w:color w:val="800080" w:themeColor="followedHyperlink"/>
      <w:u w:val="single"/>
    </w:rPr>
  </w:style>
  <w:style w:type="paragraph" w:styleId="Testonotaapidipagina">
    <w:name w:val="footnote text"/>
    <w:basedOn w:val="Normale"/>
    <w:link w:val="TestonotaapidipaginaCarattere"/>
    <w:uiPriority w:val="99"/>
    <w:semiHidden/>
    <w:unhideWhenUsed/>
    <w:rsid w:val="0048560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560C"/>
    <w:rPr>
      <w:sz w:val="20"/>
      <w:szCs w:val="20"/>
    </w:rPr>
  </w:style>
  <w:style w:type="character" w:styleId="Rimandonotaapidipagina">
    <w:name w:val="footnote reference"/>
    <w:basedOn w:val="Carpredefinitoparagrafo"/>
    <w:uiPriority w:val="99"/>
    <w:semiHidden/>
    <w:unhideWhenUsed/>
    <w:rsid w:val="0048560C"/>
    <w:rPr>
      <w:vertAlign w:val="superscript"/>
    </w:rPr>
  </w:style>
  <w:style w:type="table" w:styleId="Grigliatabella">
    <w:name w:val="Table Grid"/>
    <w:basedOn w:val="Tabellanormale"/>
    <w:uiPriority w:val="59"/>
    <w:rsid w:val="00546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D2817"/>
  </w:style>
  <w:style w:type="character" w:customStyle="1" w:styleId="Enfasiintensa1">
    <w:name w:val="Enfasi intensa1"/>
    <w:basedOn w:val="Carpredefinitoparagrafo"/>
    <w:uiPriority w:val="99"/>
    <w:rsid w:val="00F46C6D"/>
    <w:rPr>
      <w:b/>
      <w:bCs/>
      <w:i/>
      <w:iCs/>
      <w:color w:val="auto"/>
    </w:rPr>
  </w:style>
  <w:style w:type="character" w:styleId="Rimandocommento">
    <w:name w:val="annotation reference"/>
    <w:basedOn w:val="Carpredefinitoparagrafo"/>
    <w:uiPriority w:val="99"/>
    <w:semiHidden/>
    <w:unhideWhenUsed/>
    <w:rsid w:val="005C0AAB"/>
    <w:rPr>
      <w:sz w:val="16"/>
      <w:szCs w:val="16"/>
    </w:rPr>
  </w:style>
  <w:style w:type="paragraph" w:styleId="Testocommento">
    <w:name w:val="annotation text"/>
    <w:basedOn w:val="Normale"/>
    <w:link w:val="TestocommentoCarattere"/>
    <w:uiPriority w:val="99"/>
    <w:semiHidden/>
    <w:unhideWhenUsed/>
    <w:rsid w:val="005C0A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0AAB"/>
    <w:rPr>
      <w:sz w:val="20"/>
      <w:szCs w:val="20"/>
    </w:rPr>
  </w:style>
  <w:style w:type="paragraph" w:styleId="Soggettocommento">
    <w:name w:val="annotation subject"/>
    <w:basedOn w:val="Testocommento"/>
    <w:next w:val="Testocommento"/>
    <w:link w:val="SoggettocommentoCarattere"/>
    <w:uiPriority w:val="99"/>
    <w:semiHidden/>
    <w:unhideWhenUsed/>
    <w:rsid w:val="005C0AAB"/>
    <w:rPr>
      <w:b/>
      <w:bCs/>
    </w:rPr>
  </w:style>
  <w:style w:type="character" w:customStyle="1" w:styleId="SoggettocommentoCarattere">
    <w:name w:val="Soggetto commento Carattere"/>
    <w:basedOn w:val="TestocommentoCarattere"/>
    <w:link w:val="Soggettocommento"/>
    <w:uiPriority w:val="99"/>
    <w:semiHidden/>
    <w:rsid w:val="005C0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1359">
      <w:bodyDiv w:val="1"/>
      <w:marLeft w:val="0"/>
      <w:marRight w:val="0"/>
      <w:marTop w:val="0"/>
      <w:marBottom w:val="0"/>
      <w:divBdr>
        <w:top w:val="none" w:sz="0" w:space="0" w:color="auto"/>
        <w:left w:val="none" w:sz="0" w:space="0" w:color="auto"/>
        <w:bottom w:val="none" w:sz="0" w:space="0" w:color="auto"/>
        <w:right w:val="none" w:sz="0" w:space="0" w:color="auto"/>
      </w:divBdr>
    </w:div>
    <w:div w:id="285815168">
      <w:bodyDiv w:val="1"/>
      <w:marLeft w:val="0"/>
      <w:marRight w:val="0"/>
      <w:marTop w:val="0"/>
      <w:marBottom w:val="0"/>
      <w:divBdr>
        <w:top w:val="none" w:sz="0" w:space="0" w:color="auto"/>
        <w:left w:val="none" w:sz="0" w:space="0" w:color="auto"/>
        <w:bottom w:val="none" w:sz="0" w:space="0" w:color="auto"/>
        <w:right w:val="none" w:sz="0" w:space="0" w:color="auto"/>
      </w:divBdr>
    </w:div>
    <w:div w:id="400908046">
      <w:bodyDiv w:val="1"/>
      <w:marLeft w:val="0"/>
      <w:marRight w:val="0"/>
      <w:marTop w:val="0"/>
      <w:marBottom w:val="0"/>
      <w:divBdr>
        <w:top w:val="none" w:sz="0" w:space="0" w:color="auto"/>
        <w:left w:val="none" w:sz="0" w:space="0" w:color="auto"/>
        <w:bottom w:val="none" w:sz="0" w:space="0" w:color="auto"/>
        <w:right w:val="none" w:sz="0" w:space="0" w:color="auto"/>
      </w:divBdr>
    </w:div>
    <w:div w:id="624624345">
      <w:bodyDiv w:val="1"/>
      <w:marLeft w:val="0"/>
      <w:marRight w:val="0"/>
      <w:marTop w:val="0"/>
      <w:marBottom w:val="0"/>
      <w:divBdr>
        <w:top w:val="none" w:sz="0" w:space="0" w:color="auto"/>
        <w:left w:val="none" w:sz="0" w:space="0" w:color="auto"/>
        <w:bottom w:val="none" w:sz="0" w:space="0" w:color="auto"/>
        <w:right w:val="none" w:sz="0" w:space="0" w:color="auto"/>
      </w:divBdr>
    </w:div>
    <w:div w:id="652879260">
      <w:bodyDiv w:val="1"/>
      <w:marLeft w:val="0"/>
      <w:marRight w:val="0"/>
      <w:marTop w:val="0"/>
      <w:marBottom w:val="0"/>
      <w:divBdr>
        <w:top w:val="none" w:sz="0" w:space="0" w:color="auto"/>
        <w:left w:val="none" w:sz="0" w:space="0" w:color="auto"/>
        <w:bottom w:val="none" w:sz="0" w:space="0" w:color="auto"/>
        <w:right w:val="none" w:sz="0" w:space="0" w:color="auto"/>
      </w:divBdr>
    </w:div>
    <w:div w:id="737245329">
      <w:bodyDiv w:val="1"/>
      <w:marLeft w:val="0"/>
      <w:marRight w:val="0"/>
      <w:marTop w:val="0"/>
      <w:marBottom w:val="0"/>
      <w:divBdr>
        <w:top w:val="none" w:sz="0" w:space="0" w:color="auto"/>
        <w:left w:val="none" w:sz="0" w:space="0" w:color="auto"/>
        <w:bottom w:val="none" w:sz="0" w:space="0" w:color="auto"/>
        <w:right w:val="none" w:sz="0" w:space="0" w:color="auto"/>
      </w:divBdr>
    </w:div>
    <w:div w:id="738207308">
      <w:bodyDiv w:val="1"/>
      <w:marLeft w:val="0"/>
      <w:marRight w:val="0"/>
      <w:marTop w:val="0"/>
      <w:marBottom w:val="0"/>
      <w:divBdr>
        <w:top w:val="none" w:sz="0" w:space="0" w:color="auto"/>
        <w:left w:val="none" w:sz="0" w:space="0" w:color="auto"/>
        <w:bottom w:val="none" w:sz="0" w:space="0" w:color="auto"/>
        <w:right w:val="none" w:sz="0" w:space="0" w:color="auto"/>
      </w:divBdr>
    </w:div>
    <w:div w:id="1418014732">
      <w:bodyDiv w:val="1"/>
      <w:marLeft w:val="0"/>
      <w:marRight w:val="0"/>
      <w:marTop w:val="0"/>
      <w:marBottom w:val="0"/>
      <w:divBdr>
        <w:top w:val="none" w:sz="0" w:space="0" w:color="auto"/>
        <w:left w:val="none" w:sz="0" w:space="0" w:color="auto"/>
        <w:bottom w:val="none" w:sz="0" w:space="0" w:color="auto"/>
        <w:right w:val="none" w:sz="0" w:space="0" w:color="auto"/>
      </w:divBdr>
    </w:div>
    <w:div w:id="1429698011">
      <w:bodyDiv w:val="1"/>
      <w:marLeft w:val="0"/>
      <w:marRight w:val="0"/>
      <w:marTop w:val="0"/>
      <w:marBottom w:val="0"/>
      <w:divBdr>
        <w:top w:val="none" w:sz="0" w:space="0" w:color="auto"/>
        <w:left w:val="none" w:sz="0" w:space="0" w:color="auto"/>
        <w:bottom w:val="none" w:sz="0" w:space="0" w:color="auto"/>
        <w:right w:val="none" w:sz="0" w:space="0" w:color="auto"/>
      </w:divBdr>
    </w:div>
    <w:div w:id="1450397583">
      <w:bodyDiv w:val="1"/>
      <w:marLeft w:val="0"/>
      <w:marRight w:val="0"/>
      <w:marTop w:val="0"/>
      <w:marBottom w:val="0"/>
      <w:divBdr>
        <w:top w:val="none" w:sz="0" w:space="0" w:color="auto"/>
        <w:left w:val="none" w:sz="0" w:space="0" w:color="auto"/>
        <w:bottom w:val="none" w:sz="0" w:space="0" w:color="auto"/>
        <w:right w:val="none" w:sz="0" w:space="0" w:color="auto"/>
      </w:divBdr>
    </w:div>
    <w:div w:id="1582718960">
      <w:bodyDiv w:val="1"/>
      <w:marLeft w:val="0"/>
      <w:marRight w:val="0"/>
      <w:marTop w:val="0"/>
      <w:marBottom w:val="0"/>
      <w:divBdr>
        <w:top w:val="none" w:sz="0" w:space="0" w:color="auto"/>
        <w:left w:val="none" w:sz="0" w:space="0" w:color="auto"/>
        <w:bottom w:val="none" w:sz="0" w:space="0" w:color="auto"/>
        <w:right w:val="none" w:sz="0" w:space="0" w:color="auto"/>
      </w:divBdr>
    </w:div>
    <w:div w:id="1955400096">
      <w:bodyDiv w:val="1"/>
      <w:marLeft w:val="0"/>
      <w:marRight w:val="0"/>
      <w:marTop w:val="0"/>
      <w:marBottom w:val="0"/>
      <w:divBdr>
        <w:top w:val="none" w:sz="0" w:space="0" w:color="auto"/>
        <w:left w:val="none" w:sz="0" w:space="0" w:color="auto"/>
        <w:bottom w:val="none" w:sz="0" w:space="0" w:color="auto"/>
        <w:right w:val="none" w:sz="0" w:space="0" w:color="auto"/>
      </w:divBdr>
    </w:div>
    <w:div w:id="20708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5DF5-851C-4ADC-850C-2903C57C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2119</Words>
  <Characters>12080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Ager</dc:creator>
  <cp:lastModifiedBy>corso</cp:lastModifiedBy>
  <cp:revision>16</cp:revision>
  <cp:lastPrinted>2014-10-22T14:58:00Z</cp:lastPrinted>
  <dcterms:created xsi:type="dcterms:W3CDTF">2015-02-03T17:39:00Z</dcterms:created>
  <dcterms:modified xsi:type="dcterms:W3CDTF">2015-02-03T18:14:00Z</dcterms:modified>
</cp:coreProperties>
</file>